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C2" w:rsidRPr="00604CE6" w:rsidRDefault="001736C2" w:rsidP="001736C2">
      <w:pPr>
        <w:rPr>
          <w:rFonts w:ascii="Arial" w:hAnsi="Arial" w:cs="Arial"/>
          <w:vanish/>
          <w:sz w:val="2"/>
        </w:rPr>
      </w:pPr>
    </w:p>
    <w:p w:rsidR="00AC38F6" w:rsidRPr="00604CE6" w:rsidRDefault="00AC38F6" w:rsidP="00AC38F6">
      <w:pPr>
        <w:rPr>
          <w:rFonts w:ascii="Arial" w:hAnsi="Arial" w:cs="Arial"/>
          <w:vanish/>
        </w:rPr>
      </w:pPr>
    </w:p>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241F0" w:rsidRPr="00757F2B" w:rsidTr="008F5BD2">
        <w:trPr>
          <w:jc w:val="right"/>
        </w:trPr>
        <w:tc>
          <w:tcPr>
            <w:tcW w:w="10206" w:type="dxa"/>
          </w:tcPr>
          <w:tbl>
            <w:tblPr>
              <w:tblW w:w="9747" w:type="dxa"/>
              <w:tblLook w:val="04A0" w:firstRow="1" w:lastRow="0" w:firstColumn="1" w:lastColumn="0" w:noHBand="0" w:noVBand="1"/>
            </w:tblPr>
            <w:tblGrid>
              <w:gridCol w:w="3164"/>
              <w:gridCol w:w="3607"/>
              <w:gridCol w:w="1842"/>
              <w:gridCol w:w="1134"/>
            </w:tblGrid>
            <w:tr w:rsidR="00D20812" w:rsidRPr="00757F2B" w:rsidTr="00232477">
              <w:tc>
                <w:tcPr>
                  <w:tcW w:w="3164" w:type="dxa"/>
                  <w:shd w:val="clear" w:color="auto" w:fill="auto"/>
                </w:tcPr>
                <w:p w:rsidR="00D20812" w:rsidRPr="00757F2B" w:rsidRDefault="00D20812" w:rsidP="006C062B">
                  <w:pPr>
                    <w:tabs>
                      <w:tab w:val="left" w:pos="3402"/>
                      <w:tab w:val="left" w:pos="6237"/>
                    </w:tabs>
                    <w:spacing w:after="60"/>
                    <w:rPr>
                      <w:rFonts w:ascii="Arial" w:hAnsi="Arial" w:cs="Arial"/>
                      <w:sz w:val="16"/>
                    </w:rPr>
                  </w:pPr>
                </w:p>
              </w:tc>
              <w:tc>
                <w:tcPr>
                  <w:tcW w:w="3607" w:type="dxa"/>
                  <w:shd w:val="clear" w:color="auto" w:fill="auto"/>
                </w:tcPr>
                <w:p w:rsidR="00D20812" w:rsidRPr="00757F2B" w:rsidRDefault="00D20812" w:rsidP="006C062B">
                  <w:pPr>
                    <w:tabs>
                      <w:tab w:val="left" w:pos="3402"/>
                      <w:tab w:val="left" w:pos="6237"/>
                    </w:tabs>
                    <w:spacing w:after="60"/>
                    <w:rPr>
                      <w:rFonts w:ascii="Arial" w:hAnsi="Arial" w:cs="Arial"/>
                      <w:sz w:val="20"/>
                      <w:szCs w:val="20"/>
                    </w:rPr>
                  </w:pPr>
                </w:p>
              </w:tc>
              <w:tc>
                <w:tcPr>
                  <w:tcW w:w="1842" w:type="dxa"/>
                  <w:shd w:val="clear" w:color="auto" w:fill="auto"/>
                  <w:vAlign w:val="center"/>
                </w:tcPr>
                <w:p w:rsidR="00D20812" w:rsidRPr="00757F2B" w:rsidRDefault="00D20812" w:rsidP="006C062B">
                  <w:pPr>
                    <w:tabs>
                      <w:tab w:val="left" w:pos="3402"/>
                      <w:tab w:val="left" w:pos="6237"/>
                    </w:tabs>
                    <w:spacing w:after="60"/>
                    <w:rPr>
                      <w:rFonts w:ascii="Arial" w:hAnsi="Arial" w:cs="Arial"/>
                      <w:sz w:val="20"/>
                      <w:szCs w:val="20"/>
                    </w:rPr>
                  </w:pPr>
                </w:p>
              </w:tc>
              <w:tc>
                <w:tcPr>
                  <w:tcW w:w="1134" w:type="dxa"/>
                  <w:shd w:val="clear" w:color="auto" w:fill="auto"/>
                  <w:vAlign w:val="center"/>
                </w:tcPr>
                <w:p w:rsidR="00D20812" w:rsidRPr="00757F2B" w:rsidRDefault="00D20812" w:rsidP="006C062B">
                  <w:pPr>
                    <w:tabs>
                      <w:tab w:val="left" w:pos="3402"/>
                      <w:tab w:val="left" w:pos="6237"/>
                    </w:tabs>
                    <w:spacing w:after="60"/>
                    <w:jc w:val="center"/>
                    <w:rPr>
                      <w:rFonts w:ascii="Arial" w:hAnsi="Arial" w:cs="Arial"/>
                      <w:sz w:val="20"/>
                      <w:szCs w:val="20"/>
                    </w:rPr>
                  </w:pPr>
                </w:p>
              </w:tc>
            </w:tr>
          </w:tbl>
          <w:tbl>
            <w:tblPr>
              <w:tblStyle w:val="Tabellenraster"/>
              <w:tblW w:w="10518" w:type="dxa"/>
              <w:tblLook w:val="04A0" w:firstRow="1" w:lastRow="0" w:firstColumn="1" w:lastColumn="0" w:noHBand="0" w:noVBand="1"/>
            </w:tblPr>
            <w:tblGrid>
              <w:gridCol w:w="305"/>
              <w:gridCol w:w="6254"/>
              <w:gridCol w:w="1275"/>
              <w:gridCol w:w="2379"/>
              <w:gridCol w:w="305"/>
            </w:tblGrid>
            <w:tr w:rsidR="00521B6E" w:rsidRPr="00757F2B" w:rsidTr="00146E32">
              <w:trPr>
                <w:gridAfter w:val="1"/>
                <w:wAfter w:w="145" w:type="pct"/>
              </w:trPr>
              <w:tc>
                <w:tcPr>
                  <w:tcW w:w="3118" w:type="pct"/>
                  <w:gridSpan w:val="2"/>
                  <w:tcBorders>
                    <w:top w:val="nil"/>
                    <w:left w:val="nil"/>
                    <w:bottom w:val="nil"/>
                    <w:right w:val="nil"/>
                  </w:tcBorders>
                  <w:vAlign w:val="center"/>
                </w:tcPr>
                <w:p w:rsidR="00D20812" w:rsidRPr="00757F2B" w:rsidRDefault="00D20812" w:rsidP="006C062B">
                  <w:pPr>
                    <w:ind w:left="-108"/>
                    <w:rPr>
                      <w:rFonts w:ascii="Arial" w:hAnsi="Arial" w:cs="Arial"/>
                      <w:b/>
                    </w:rPr>
                  </w:pPr>
                </w:p>
              </w:tc>
              <w:tc>
                <w:tcPr>
                  <w:tcW w:w="1737" w:type="pct"/>
                  <w:gridSpan w:val="2"/>
                  <w:vMerge w:val="restart"/>
                  <w:tcBorders>
                    <w:top w:val="nil"/>
                    <w:left w:val="nil"/>
                    <w:bottom w:val="nil"/>
                    <w:right w:val="nil"/>
                  </w:tcBorders>
                </w:tcPr>
                <w:p w:rsidR="00D20812" w:rsidRPr="00757F2B" w:rsidRDefault="00D20812" w:rsidP="006C062B">
                  <w:pPr>
                    <w:jc w:val="both"/>
                    <w:rPr>
                      <w:rFonts w:ascii="Arial" w:hAnsi="Arial" w:cs="Arial"/>
                    </w:rPr>
                  </w:pPr>
                </w:p>
              </w:tc>
            </w:tr>
            <w:tr w:rsidR="00521B6E" w:rsidRPr="00757F2B" w:rsidTr="00146E32">
              <w:trPr>
                <w:gridBefore w:val="1"/>
                <w:wBefore w:w="145" w:type="pct"/>
              </w:trPr>
              <w:tc>
                <w:tcPr>
                  <w:tcW w:w="2973" w:type="pct"/>
                  <w:tcBorders>
                    <w:top w:val="nil"/>
                    <w:left w:val="nil"/>
                    <w:bottom w:val="nil"/>
                    <w:right w:val="nil"/>
                  </w:tcBorders>
                </w:tcPr>
                <w:p w:rsidR="00D20812" w:rsidRPr="00757F2B" w:rsidRDefault="00D20812" w:rsidP="00D20812">
                  <w:pPr>
                    <w:tabs>
                      <w:tab w:val="left" w:pos="5760"/>
                    </w:tabs>
                    <w:ind w:left="-79" w:hanging="29"/>
                    <w:rPr>
                      <w:rFonts w:ascii="Arial" w:hAnsi="Arial" w:cs="Arial"/>
                      <w:b/>
                    </w:rPr>
                  </w:pPr>
                  <w:r w:rsidRPr="00757F2B">
                    <w:rPr>
                      <w:rFonts w:ascii="Arial" w:hAnsi="Arial" w:cs="Arial"/>
                      <w:b/>
                    </w:rPr>
                    <w:t>Landeskommando Nordrhein-Westfalen</w:t>
                  </w:r>
                </w:p>
              </w:tc>
              <w:tc>
                <w:tcPr>
                  <w:tcW w:w="1882" w:type="pct"/>
                  <w:gridSpan w:val="3"/>
                  <w:vMerge/>
                  <w:tcBorders>
                    <w:top w:val="nil"/>
                    <w:left w:val="nil"/>
                    <w:bottom w:val="nil"/>
                    <w:right w:val="nil"/>
                  </w:tcBorders>
                </w:tcPr>
                <w:p w:rsidR="00D20812" w:rsidRPr="00757F2B" w:rsidRDefault="00D20812" w:rsidP="006C062B">
                  <w:pPr>
                    <w:jc w:val="both"/>
                    <w:rPr>
                      <w:rFonts w:ascii="Arial" w:hAnsi="Arial" w:cs="Arial"/>
                    </w:rPr>
                  </w:pPr>
                </w:p>
              </w:tc>
            </w:tr>
            <w:tr w:rsidR="00521B6E" w:rsidRPr="00757F2B" w:rsidTr="00146E32">
              <w:trPr>
                <w:gridBefore w:val="1"/>
                <w:wBefore w:w="145" w:type="pct"/>
              </w:trPr>
              <w:tc>
                <w:tcPr>
                  <w:tcW w:w="2973" w:type="pct"/>
                  <w:tcBorders>
                    <w:top w:val="nil"/>
                    <w:left w:val="nil"/>
                    <w:bottom w:val="nil"/>
                    <w:right w:val="nil"/>
                  </w:tcBorders>
                  <w:vAlign w:val="center"/>
                </w:tcPr>
                <w:p w:rsidR="00D20812" w:rsidRPr="00757F2B" w:rsidRDefault="007D5C35" w:rsidP="006C062B">
                  <w:pPr>
                    <w:ind w:left="-108"/>
                    <w:rPr>
                      <w:rFonts w:ascii="Arial" w:hAnsi="Arial" w:cs="Arial"/>
                    </w:rPr>
                  </w:pPr>
                  <w:proofErr w:type="spellStart"/>
                  <w:r>
                    <w:rPr>
                      <w:rFonts w:ascii="Arial" w:hAnsi="Arial" w:cs="Arial"/>
                      <w:b/>
                    </w:rPr>
                    <w:t>FwRes</w:t>
                  </w:r>
                  <w:proofErr w:type="spellEnd"/>
                  <w:r>
                    <w:rPr>
                      <w:rFonts w:ascii="Arial" w:hAnsi="Arial" w:cs="Arial"/>
                      <w:b/>
                    </w:rPr>
                    <w:t xml:space="preserve"> </w:t>
                  </w:r>
                  <w:proofErr w:type="spellStart"/>
                  <w:r>
                    <w:rPr>
                      <w:rFonts w:ascii="Arial" w:hAnsi="Arial" w:cs="Arial"/>
                      <w:b/>
                    </w:rPr>
                    <w:t>Erndtebrück</w:t>
                  </w:r>
                  <w:proofErr w:type="spellEnd"/>
                </w:p>
              </w:tc>
              <w:tc>
                <w:tcPr>
                  <w:tcW w:w="1882" w:type="pct"/>
                  <w:gridSpan w:val="3"/>
                  <w:vMerge/>
                  <w:tcBorders>
                    <w:top w:val="nil"/>
                    <w:left w:val="nil"/>
                    <w:bottom w:val="nil"/>
                    <w:right w:val="nil"/>
                  </w:tcBorders>
                </w:tcPr>
                <w:p w:rsidR="00D20812" w:rsidRPr="00757F2B" w:rsidRDefault="00D20812" w:rsidP="006C062B">
                  <w:pPr>
                    <w:jc w:val="both"/>
                    <w:rPr>
                      <w:rFonts w:ascii="Arial" w:hAnsi="Arial" w:cs="Arial"/>
                    </w:rPr>
                  </w:pPr>
                </w:p>
              </w:tc>
            </w:tr>
            <w:tr w:rsidR="00521B6E" w:rsidRPr="00757F2B" w:rsidTr="00146E32">
              <w:trPr>
                <w:gridBefore w:val="1"/>
                <w:wBefore w:w="145" w:type="pct"/>
              </w:trPr>
              <w:tc>
                <w:tcPr>
                  <w:tcW w:w="2973" w:type="pct"/>
                  <w:tcBorders>
                    <w:top w:val="nil"/>
                    <w:left w:val="nil"/>
                    <w:bottom w:val="nil"/>
                    <w:right w:val="nil"/>
                  </w:tcBorders>
                  <w:vAlign w:val="center"/>
                </w:tcPr>
                <w:p w:rsidR="00D20812" w:rsidRPr="00757F2B" w:rsidRDefault="00D20812" w:rsidP="006C062B">
                  <w:pPr>
                    <w:ind w:left="-108"/>
                    <w:rPr>
                      <w:rFonts w:ascii="Arial" w:hAnsi="Arial" w:cs="Arial"/>
                      <w:b/>
                    </w:rPr>
                  </w:pPr>
                </w:p>
              </w:tc>
              <w:tc>
                <w:tcPr>
                  <w:tcW w:w="1882" w:type="pct"/>
                  <w:gridSpan w:val="3"/>
                  <w:vMerge/>
                  <w:tcBorders>
                    <w:top w:val="nil"/>
                    <w:left w:val="nil"/>
                    <w:bottom w:val="nil"/>
                    <w:right w:val="nil"/>
                  </w:tcBorders>
                </w:tcPr>
                <w:p w:rsidR="00D20812" w:rsidRPr="00757F2B" w:rsidRDefault="00D20812" w:rsidP="006C062B">
                  <w:pPr>
                    <w:jc w:val="both"/>
                    <w:rPr>
                      <w:rFonts w:ascii="Arial" w:hAnsi="Arial" w:cs="Arial"/>
                    </w:rPr>
                  </w:pPr>
                </w:p>
              </w:tc>
            </w:tr>
            <w:tr w:rsidR="00521B6E" w:rsidRPr="00757F2B" w:rsidTr="00146E32">
              <w:trPr>
                <w:gridBefore w:val="1"/>
                <w:wBefore w:w="145" w:type="pct"/>
              </w:trPr>
              <w:tc>
                <w:tcPr>
                  <w:tcW w:w="2973" w:type="pct"/>
                  <w:tcBorders>
                    <w:top w:val="nil"/>
                    <w:left w:val="nil"/>
                    <w:bottom w:val="nil"/>
                    <w:right w:val="nil"/>
                  </w:tcBorders>
                  <w:vAlign w:val="center"/>
                </w:tcPr>
                <w:p w:rsidR="00D20812" w:rsidRPr="00757F2B" w:rsidRDefault="00D20812" w:rsidP="006C062B">
                  <w:pPr>
                    <w:ind w:left="-108"/>
                    <w:rPr>
                      <w:rFonts w:ascii="Arial" w:hAnsi="Arial" w:cs="Arial"/>
                      <w:b/>
                    </w:rPr>
                  </w:pPr>
                </w:p>
              </w:tc>
              <w:tc>
                <w:tcPr>
                  <w:tcW w:w="1882" w:type="pct"/>
                  <w:gridSpan w:val="3"/>
                  <w:vMerge/>
                  <w:tcBorders>
                    <w:top w:val="nil"/>
                    <w:left w:val="nil"/>
                    <w:bottom w:val="nil"/>
                    <w:right w:val="nil"/>
                  </w:tcBorders>
                </w:tcPr>
                <w:p w:rsidR="00D20812" w:rsidRPr="00757F2B" w:rsidRDefault="00D20812" w:rsidP="006C062B">
                  <w:pPr>
                    <w:jc w:val="both"/>
                    <w:rPr>
                      <w:rFonts w:ascii="Arial" w:hAnsi="Arial" w:cs="Arial"/>
                    </w:rPr>
                  </w:pPr>
                </w:p>
              </w:tc>
            </w:tr>
            <w:tr w:rsidR="00D20812" w:rsidRPr="00757F2B" w:rsidTr="00146E32">
              <w:trPr>
                <w:gridBefore w:val="1"/>
                <w:wBefore w:w="145" w:type="pct"/>
              </w:trPr>
              <w:tc>
                <w:tcPr>
                  <w:tcW w:w="2973" w:type="pct"/>
                  <w:tcBorders>
                    <w:top w:val="nil"/>
                    <w:left w:val="nil"/>
                    <w:bottom w:val="nil"/>
                    <w:right w:val="nil"/>
                  </w:tcBorders>
                </w:tcPr>
                <w:p w:rsidR="00D20812" w:rsidRPr="00757F2B" w:rsidRDefault="00D20812" w:rsidP="006C062B">
                  <w:pPr>
                    <w:ind w:left="-108"/>
                    <w:rPr>
                      <w:rFonts w:ascii="Arial" w:hAnsi="Arial" w:cs="Arial"/>
                      <w:b/>
                    </w:rPr>
                  </w:pPr>
                </w:p>
              </w:tc>
              <w:tc>
                <w:tcPr>
                  <w:tcW w:w="1882" w:type="pct"/>
                  <w:gridSpan w:val="3"/>
                  <w:tcBorders>
                    <w:top w:val="nil"/>
                    <w:left w:val="nil"/>
                    <w:bottom w:val="nil"/>
                    <w:right w:val="nil"/>
                  </w:tcBorders>
                </w:tcPr>
                <w:p w:rsidR="00D20812" w:rsidRPr="00757F2B" w:rsidRDefault="00D20812" w:rsidP="006C062B">
                  <w:pPr>
                    <w:jc w:val="both"/>
                    <w:rPr>
                      <w:rFonts w:ascii="Arial" w:hAnsi="Arial" w:cs="Arial"/>
                    </w:rPr>
                  </w:pPr>
                </w:p>
              </w:tc>
            </w:tr>
            <w:tr w:rsidR="00D20812" w:rsidRPr="00757F2B" w:rsidTr="00146E32">
              <w:trPr>
                <w:gridBefore w:val="1"/>
                <w:wBefore w:w="145" w:type="pct"/>
              </w:trPr>
              <w:tc>
                <w:tcPr>
                  <w:tcW w:w="2973" w:type="pct"/>
                  <w:tcBorders>
                    <w:top w:val="nil"/>
                    <w:left w:val="nil"/>
                    <w:bottom w:val="nil"/>
                    <w:right w:val="nil"/>
                  </w:tcBorders>
                  <w:vAlign w:val="center"/>
                </w:tcPr>
                <w:p w:rsidR="00D20812" w:rsidRPr="00757F2B" w:rsidRDefault="00D20812" w:rsidP="006C062B">
                  <w:pPr>
                    <w:ind w:left="-108"/>
                    <w:rPr>
                      <w:rFonts w:ascii="Arial" w:hAnsi="Arial" w:cs="Arial"/>
                      <w:b/>
                      <w:sz w:val="12"/>
                      <w:szCs w:val="12"/>
                      <w:u w:val="single"/>
                    </w:rPr>
                  </w:pPr>
                  <w:r w:rsidRPr="00757F2B">
                    <w:rPr>
                      <w:rFonts w:ascii="Arial" w:hAnsi="Arial" w:cs="Arial"/>
                      <w:sz w:val="12"/>
                      <w:szCs w:val="12"/>
                      <w:u w:val="single"/>
                    </w:rPr>
                    <w:t xml:space="preserve">Landeskommando Nordrhein-Westfalen,  </w:t>
                  </w:r>
                  <w:proofErr w:type="spellStart"/>
                  <w:r w:rsidR="007D5C35">
                    <w:rPr>
                      <w:rFonts w:ascii="Arial" w:hAnsi="Arial" w:cs="Arial"/>
                      <w:sz w:val="12"/>
                      <w:szCs w:val="12"/>
                      <w:u w:val="single"/>
                    </w:rPr>
                    <w:t>Grimbachstr</w:t>
                  </w:r>
                  <w:proofErr w:type="spellEnd"/>
                  <w:r w:rsidR="007D5C35">
                    <w:rPr>
                      <w:rFonts w:ascii="Arial" w:hAnsi="Arial" w:cs="Arial"/>
                      <w:sz w:val="12"/>
                      <w:szCs w:val="12"/>
                      <w:u w:val="single"/>
                    </w:rPr>
                    <w:t xml:space="preserve">. 38, 57339 </w:t>
                  </w:r>
                  <w:proofErr w:type="spellStart"/>
                  <w:r w:rsidR="007D5C35">
                    <w:rPr>
                      <w:rFonts w:ascii="Arial" w:hAnsi="Arial" w:cs="Arial"/>
                      <w:sz w:val="12"/>
                      <w:szCs w:val="12"/>
                      <w:u w:val="single"/>
                    </w:rPr>
                    <w:t>Erndtebrück</w:t>
                  </w:r>
                  <w:proofErr w:type="spellEnd"/>
                </w:p>
              </w:tc>
              <w:tc>
                <w:tcPr>
                  <w:tcW w:w="606" w:type="pct"/>
                  <w:tcBorders>
                    <w:top w:val="nil"/>
                    <w:left w:val="nil"/>
                    <w:bottom w:val="nil"/>
                    <w:right w:val="nil"/>
                  </w:tcBorders>
                  <w:vAlign w:val="center"/>
                </w:tcPr>
                <w:p w:rsidR="00D20812" w:rsidRPr="00757F2B" w:rsidRDefault="00D20812" w:rsidP="006C062B">
                  <w:pPr>
                    <w:pStyle w:val="KeinLeerraum"/>
                    <w:rPr>
                      <w:rFonts w:ascii="Arial" w:hAnsi="Arial" w:cs="Arial"/>
                      <w:sz w:val="15"/>
                      <w:szCs w:val="15"/>
                    </w:rPr>
                  </w:pPr>
                  <w:r w:rsidRPr="00757F2B">
                    <w:rPr>
                      <w:rFonts w:ascii="Arial" w:hAnsi="Arial" w:cs="Arial"/>
                      <w:sz w:val="15"/>
                      <w:szCs w:val="15"/>
                    </w:rPr>
                    <w:t>Anschrift:</w:t>
                  </w:r>
                </w:p>
              </w:tc>
              <w:tc>
                <w:tcPr>
                  <w:tcW w:w="1276" w:type="pct"/>
                  <w:gridSpan w:val="2"/>
                  <w:tcBorders>
                    <w:top w:val="nil"/>
                    <w:left w:val="nil"/>
                    <w:bottom w:val="nil"/>
                    <w:right w:val="nil"/>
                  </w:tcBorders>
                  <w:vAlign w:val="center"/>
                </w:tcPr>
                <w:p w:rsidR="00D20812" w:rsidRPr="00757F2B" w:rsidRDefault="007D5C35" w:rsidP="006C062B">
                  <w:pPr>
                    <w:pStyle w:val="KeinLeerraum"/>
                    <w:rPr>
                      <w:rFonts w:ascii="Arial" w:hAnsi="Arial" w:cs="Arial"/>
                      <w:sz w:val="15"/>
                      <w:szCs w:val="15"/>
                    </w:rPr>
                  </w:pPr>
                  <w:r>
                    <w:rPr>
                      <w:rFonts w:ascii="Arial" w:hAnsi="Arial" w:cs="Arial"/>
                      <w:sz w:val="15"/>
                      <w:szCs w:val="15"/>
                    </w:rPr>
                    <w:t>Grimbachstr.38</w:t>
                  </w:r>
                </w:p>
              </w:tc>
            </w:tr>
            <w:tr w:rsidR="00D20812" w:rsidRPr="00757F2B" w:rsidTr="00146E32">
              <w:trPr>
                <w:gridBefore w:val="1"/>
                <w:wBefore w:w="145" w:type="pct"/>
              </w:trPr>
              <w:tc>
                <w:tcPr>
                  <w:tcW w:w="2973" w:type="pct"/>
                  <w:tcBorders>
                    <w:top w:val="nil"/>
                    <w:left w:val="nil"/>
                    <w:bottom w:val="nil"/>
                    <w:right w:val="nil"/>
                  </w:tcBorders>
                  <w:vAlign w:val="center"/>
                </w:tcPr>
                <w:p w:rsidR="00D20812" w:rsidRPr="00757F2B" w:rsidRDefault="00D20812" w:rsidP="006C062B">
                  <w:pPr>
                    <w:ind w:left="-108"/>
                    <w:jc w:val="center"/>
                    <w:rPr>
                      <w:rFonts w:ascii="Arial" w:hAnsi="Arial" w:cs="Arial"/>
                      <w:b/>
                    </w:rPr>
                  </w:pPr>
                </w:p>
              </w:tc>
              <w:tc>
                <w:tcPr>
                  <w:tcW w:w="606" w:type="pct"/>
                  <w:tcBorders>
                    <w:top w:val="nil"/>
                    <w:left w:val="nil"/>
                    <w:bottom w:val="nil"/>
                    <w:right w:val="nil"/>
                  </w:tcBorders>
                  <w:vAlign w:val="center"/>
                </w:tcPr>
                <w:p w:rsidR="00D20812" w:rsidRPr="00757F2B" w:rsidRDefault="00D20812" w:rsidP="006C062B">
                  <w:pPr>
                    <w:pStyle w:val="KeinLeerraum"/>
                    <w:rPr>
                      <w:rFonts w:ascii="Arial" w:hAnsi="Arial" w:cs="Arial"/>
                      <w:sz w:val="15"/>
                      <w:szCs w:val="15"/>
                    </w:rPr>
                  </w:pPr>
                </w:p>
              </w:tc>
              <w:tc>
                <w:tcPr>
                  <w:tcW w:w="1276" w:type="pct"/>
                  <w:gridSpan w:val="2"/>
                  <w:tcBorders>
                    <w:top w:val="nil"/>
                    <w:left w:val="nil"/>
                    <w:bottom w:val="nil"/>
                    <w:right w:val="nil"/>
                  </w:tcBorders>
                  <w:vAlign w:val="center"/>
                </w:tcPr>
                <w:p w:rsidR="00D20812" w:rsidRPr="00757F2B" w:rsidRDefault="007D5C35" w:rsidP="006C062B">
                  <w:pPr>
                    <w:pStyle w:val="KeinLeerraum"/>
                    <w:rPr>
                      <w:rFonts w:ascii="Arial" w:hAnsi="Arial" w:cs="Arial"/>
                      <w:sz w:val="15"/>
                      <w:szCs w:val="15"/>
                    </w:rPr>
                  </w:pPr>
                  <w:r>
                    <w:rPr>
                      <w:rFonts w:ascii="Arial" w:hAnsi="Arial" w:cs="Arial"/>
                      <w:sz w:val="15"/>
                      <w:szCs w:val="15"/>
                    </w:rPr>
                    <w:t xml:space="preserve">57339 </w:t>
                  </w:r>
                  <w:proofErr w:type="spellStart"/>
                  <w:r>
                    <w:rPr>
                      <w:rFonts w:ascii="Arial" w:hAnsi="Arial" w:cs="Arial"/>
                      <w:sz w:val="15"/>
                      <w:szCs w:val="15"/>
                    </w:rPr>
                    <w:t>Erndtebrück</w:t>
                  </w:r>
                  <w:proofErr w:type="spellEnd"/>
                </w:p>
              </w:tc>
            </w:tr>
            <w:tr w:rsidR="00521B6E" w:rsidRPr="00757F2B" w:rsidTr="00146E32">
              <w:trPr>
                <w:gridBefore w:val="1"/>
                <w:wBefore w:w="145" w:type="pct"/>
              </w:trPr>
              <w:tc>
                <w:tcPr>
                  <w:tcW w:w="2973" w:type="pct"/>
                  <w:vMerge w:val="restart"/>
                  <w:tcBorders>
                    <w:top w:val="nil"/>
                    <w:left w:val="nil"/>
                    <w:bottom w:val="nil"/>
                    <w:right w:val="nil"/>
                  </w:tcBorders>
                  <w:vAlign w:val="center"/>
                </w:tcPr>
                <w:p w:rsidR="00D20812" w:rsidRPr="00757F2B" w:rsidRDefault="00A01845" w:rsidP="006C062B">
                  <w:pPr>
                    <w:ind w:left="-108"/>
                    <w:rPr>
                      <w:rFonts w:ascii="Arial" w:hAnsi="Arial" w:cs="Arial"/>
                    </w:rPr>
                  </w:pPr>
                  <w:r w:rsidRPr="00757F2B">
                    <w:rPr>
                      <w:rFonts w:ascii="Arial" w:hAnsi="Arial" w:cs="Arial"/>
                    </w:rPr>
                    <w:t>Herr</w:t>
                  </w:r>
                </w:p>
                <w:p w:rsidR="007D5C35" w:rsidRPr="007D5C35" w:rsidRDefault="007D5C35" w:rsidP="007D5C35">
                  <w:pPr>
                    <w:ind w:left="-108"/>
                    <w:rPr>
                      <w:rFonts w:ascii="Arial" w:hAnsi="Arial" w:cs="Arial"/>
                    </w:rPr>
                  </w:pPr>
                  <w:r w:rsidRPr="007D5C35">
                    <w:rPr>
                      <w:rFonts w:ascii="Arial" w:hAnsi="Arial" w:cs="Arial"/>
                    </w:rPr>
                    <w:fldChar w:fldCharType="begin"/>
                  </w:r>
                  <w:r w:rsidRPr="007D5C35">
                    <w:rPr>
                      <w:rFonts w:ascii="Arial" w:hAnsi="Arial" w:cs="Arial"/>
                    </w:rPr>
                    <w:instrText xml:space="preserve"> MERGEFIELD "M_Vorname" </w:instrText>
                  </w:r>
                  <w:r w:rsidRPr="007D5C35">
                    <w:rPr>
                      <w:rFonts w:ascii="Arial" w:hAnsi="Arial" w:cs="Arial"/>
                    </w:rPr>
                    <w:fldChar w:fldCharType="separate"/>
                  </w:r>
                  <w:r w:rsidRPr="007D5C35">
                    <w:rPr>
                      <w:rFonts w:ascii="Arial" w:hAnsi="Arial" w:cs="Arial"/>
                    </w:rPr>
                    <w:t>«M_Vorname»</w:t>
                  </w:r>
                  <w:r w:rsidRPr="007D5C35">
                    <w:rPr>
                      <w:rFonts w:ascii="Arial" w:hAnsi="Arial" w:cs="Arial"/>
                    </w:rPr>
                    <w:fldChar w:fldCharType="end"/>
                  </w:r>
                  <w:r w:rsidRPr="007D5C35">
                    <w:rPr>
                      <w:rFonts w:ascii="Arial" w:hAnsi="Arial" w:cs="Arial"/>
                    </w:rPr>
                    <w:t xml:space="preserve"> </w:t>
                  </w:r>
                  <w:r w:rsidRPr="007D5C35">
                    <w:rPr>
                      <w:rFonts w:ascii="Arial" w:hAnsi="Arial" w:cs="Arial"/>
                    </w:rPr>
                    <w:fldChar w:fldCharType="begin"/>
                  </w:r>
                  <w:r w:rsidRPr="007D5C35">
                    <w:rPr>
                      <w:rFonts w:ascii="Arial" w:hAnsi="Arial" w:cs="Arial"/>
                    </w:rPr>
                    <w:instrText xml:space="preserve"> MERGEFIELD M_Name </w:instrText>
                  </w:r>
                  <w:r w:rsidRPr="007D5C35">
                    <w:rPr>
                      <w:rFonts w:ascii="Arial" w:hAnsi="Arial" w:cs="Arial"/>
                    </w:rPr>
                    <w:fldChar w:fldCharType="separate"/>
                  </w:r>
                  <w:r w:rsidRPr="007D5C35">
                    <w:rPr>
                      <w:rFonts w:ascii="Arial" w:hAnsi="Arial" w:cs="Arial"/>
                    </w:rPr>
                    <w:t>«M_Name»</w:t>
                  </w:r>
                  <w:r w:rsidRPr="007D5C35">
                    <w:rPr>
                      <w:rFonts w:ascii="Arial" w:hAnsi="Arial" w:cs="Arial"/>
                    </w:rPr>
                    <w:fldChar w:fldCharType="end"/>
                  </w:r>
                </w:p>
                <w:p w:rsidR="007D5C35" w:rsidRPr="007D5C35" w:rsidRDefault="007D5C35" w:rsidP="007D5C35">
                  <w:pPr>
                    <w:ind w:left="-108"/>
                    <w:rPr>
                      <w:rFonts w:ascii="Arial" w:hAnsi="Arial" w:cs="Arial"/>
                    </w:rPr>
                  </w:pPr>
                  <w:r w:rsidRPr="007D5C35">
                    <w:rPr>
                      <w:rFonts w:ascii="Arial" w:hAnsi="Arial" w:cs="Arial"/>
                    </w:rPr>
                    <w:fldChar w:fldCharType="begin"/>
                  </w:r>
                  <w:r w:rsidRPr="007D5C35">
                    <w:rPr>
                      <w:rFonts w:ascii="Arial" w:hAnsi="Arial" w:cs="Arial"/>
                    </w:rPr>
                    <w:instrText xml:space="preserve"> MERGEFIELD M_Strasse </w:instrText>
                  </w:r>
                  <w:r w:rsidRPr="007D5C35">
                    <w:rPr>
                      <w:rFonts w:ascii="Arial" w:hAnsi="Arial" w:cs="Arial"/>
                    </w:rPr>
                    <w:fldChar w:fldCharType="separate"/>
                  </w:r>
                  <w:r w:rsidRPr="007D5C35">
                    <w:rPr>
                      <w:rFonts w:ascii="Arial" w:hAnsi="Arial" w:cs="Arial"/>
                    </w:rPr>
                    <w:t>«M_Strasse»</w:t>
                  </w:r>
                  <w:r w:rsidRPr="007D5C35">
                    <w:rPr>
                      <w:rFonts w:ascii="Arial" w:hAnsi="Arial" w:cs="Arial"/>
                    </w:rPr>
                    <w:fldChar w:fldCharType="end"/>
                  </w:r>
                </w:p>
                <w:p w:rsidR="005E5431" w:rsidRPr="00757F2B" w:rsidRDefault="007D5C35" w:rsidP="007D5C35">
                  <w:pPr>
                    <w:ind w:left="-108"/>
                    <w:rPr>
                      <w:rFonts w:ascii="Arial" w:hAnsi="Arial" w:cs="Arial"/>
                    </w:rPr>
                  </w:pPr>
                  <w:r w:rsidRPr="007D5C35">
                    <w:rPr>
                      <w:rFonts w:ascii="Arial" w:hAnsi="Arial" w:cs="Arial"/>
                    </w:rPr>
                    <w:fldChar w:fldCharType="begin"/>
                  </w:r>
                  <w:r w:rsidRPr="007D5C35">
                    <w:rPr>
                      <w:rFonts w:ascii="Arial" w:hAnsi="Arial" w:cs="Arial"/>
                    </w:rPr>
                    <w:instrText xml:space="preserve"> MERGEFIELD M_PLZ </w:instrText>
                  </w:r>
                  <w:r w:rsidRPr="007D5C35">
                    <w:rPr>
                      <w:rFonts w:ascii="Arial" w:hAnsi="Arial" w:cs="Arial"/>
                    </w:rPr>
                    <w:fldChar w:fldCharType="separate"/>
                  </w:r>
                  <w:r w:rsidRPr="007D5C35">
                    <w:rPr>
                      <w:rFonts w:ascii="Arial" w:hAnsi="Arial" w:cs="Arial"/>
                    </w:rPr>
                    <w:t>«M_PLZ»</w:t>
                  </w:r>
                  <w:r w:rsidRPr="007D5C35">
                    <w:rPr>
                      <w:rFonts w:ascii="Arial" w:hAnsi="Arial" w:cs="Arial"/>
                    </w:rPr>
                    <w:fldChar w:fldCharType="end"/>
                  </w:r>
                  <w:r w:rsidRPr="007D5C35">
                    <w:rPr>
                      <w:rFonts w:ascii="Arial" w:hAnsi="Arial" w:cs="Arial"/>
                    </w:rPr>
                    <w:t xml:space="preserve"> </w:t>
                  </w:r>
                  <w:r w:rsidRPr="007D5C35">
                    <w:rPr>
                      <w:rFonts w:ascii="Arial" w:hAnsi="Arial" w:cs="Arial"/>
                    </w:rPr>
                    <w:fldChar w:fldCharType="begin"/>
                  </w:r>
                  <w:r w:rsidRPr="007D5C35">
                    <w:rPr>
                      <w:rFonts w:ascii="Arial" w:hAnsi="Arial" w:cs="Arial"/>
                    </w:rPr>
                    <w:instrText xml:space="preserve"> MERGEFIELD M_Ort </w:instrText>
                  </w:r>
                  <w:r w:rsidRPr="007D5C35">
                    <w:rPr>
                      <w:rFonts w:ascii="Arial" w:hAnsi="Arial" w:cs="Arial"/>
                    </w:rPr>
                    <w:fldChar w:fldCharType="separate"/>
                  </w:r>
                  <w:r w:rsidRPr="007D5C35">
                    <w:rPr>
                      <w:rFonts w:ascii="Arial" w:hAnsi="Arial" w:cs="Arial"/>
                    </w:rPr>
                    <w:t>«M_Ort»</w:t>
                  </w:r>
                  <w:r w:rsidRPr="007D5C35">
                    <w:rPr>
                      <w:rFonts w:ascii="Arial" w:hAnsi="Arial" w:cs="Arial"/>
                    </w:rPr>
                    <w:fldChar w:fldCharType="end"/>
                  </w:r>
                </w:p>
              </w:tc>
              <w:tc>
                <w:tcPr>
                  <w:tcW w:w="606" w:type="pct"/>
                  <w:tcBorders>
                    <w:top w:val="nil"/>
                    <w:left w:val="nil"/>
                    <w:bottom w:val="nil"/>
                    <w:right w:val="nil"/>
                  </w:tcBorders>
                  <w:vAlign w:val="center"/>
                </w:tcPr>
                <w:p w:rsidR="00D20812" w:rsidRPr="00757F2B" w:rsidRDefault="00D20812" w:rsidP="006C062B">
                  <w:pPr>
                    <w:pStyle w:val="KeinLeerraum"/>
                    <w:rPr>
                      <w:rFonts w:ascii="Arial" w:hAnsi="Arial" w:cs="Arial"/>
                      <w:sz w:val="15"/>
                      <w:szCs w:val="15"/>
                    </w:rPr>
                  </w:pPr>
                  <w:r w:rsidRPr="00757F2B">
                    <w:rPr>
                      <w:rFonts w:ascii="Arial" w:hAnsi="Arial" w:cs="Arial"/>
                      <w:sz w:val="15"/>
                      <w:szCs w:val="15"/>
                    </w:rPr>
                    <w:t>Telefon:</w:t>
                  </w:r>
                </w:p>
              </w:tc>
              <w:tc>
                <w:tcPr>
                  <w:tcW w:w="1276" w:type="pct"/>
                  <w:gridSpan w:val="2"/>
                  <w:tcBorders>
                    <w:top w:val="nil"/>
                    <w:left w:val="nil"/>
                    <w:bottom w:val="nil"/>
                    <w:right w:val="nil"/>
                  </w:tcBorders>
                  <w:vAlign w:val="center"/>
                </w:tcPr>
                <w:p w:rsidR="00D20812" w:rsidRPr="00757F2B" w:rsidRDefault="007D5C35" w:rsidP="000373CC">
                  <w:pPr>
                    <w:pStyle w:val="KeinLeerraum"/>
                    <w:rPr>
                      <w:rFonts w:ascii="Arial" w:hAnsi="Arial" w:cs="Arial"/>
                      <w:sz w:val="15"/>
                      <w:szCs w:val="15"/>
                    </w:rPr>
                  </w:pPr>
                  <w:r>
                    <w:rPr>
                      <w:rFonts w:ascii="Arial" w:hAnsi="Arial" w:cs="Arial"/>
                      <w:sz w:val="15"/>
                      <w:szCs w:val="15"/>
                    </w:rPr>
                    <w:t>(02753) – 604 – 5775</w:t>
                  </w:r>
                </w:p>
              </w:tc>
            </w:tr>
            <w:tr w:rsidR="00521B6E" w:rsidRPr="00757F2B" w:rsidTr="00146E32">
              <w:trPr>
                <w:gridBefore w:val="1"/>
                <w:wBefore w:w="145" w:type="pct"/>
              </w:trPr>
              <w:tc>
                <w:tcPr>
                  <w:tcW w:w="2973" w:type="pct"/>
                  <w:vMerge/>
                  <w:tcBorders>
                    <w:top w:val="nil"/>
                    <w:left w:val="nil"/>
                    <w:bottom w:val="nil"/>
                    <w:right w:val="nil"/>
                  </w:tcBorders>
                  <w:vAlign w:val="center"/>
                </w:tcPr>
                <w:p w:rsidR="00D20812" w:rsidRPr="00757F2B" w:rsidRDefault="00D20812" w:rsidP="006C062B">
                  <w:pPr>
                    <w:ind w:left="-108"/>
                    <w:jc w:val="center"/>
                    <w:rPr>
                      <w:rFonts w:ascii="Arial" w:hAnsi="Arial" w:cs="Arial"/>
                      <w:b/>
                    </w:rPr>
                  </w:pPr>
                </w:p>
              </w:tc>
              <w:tc>
                <w:tcPr>
                  <w:tcW w:w="606" w:type="pct"/>
                  <w:tcBorders>
                    <w:top w:val="nil"/>
                    <w:left w:val="nil"/>
                    <w:bottom w:val="nil"/>
                    <w:right w:val="nil"/>
                  </w:tcBorders>
                  <w:vAlign w:val="center"/>
                </w:tcPr>
                <w:p w:rsidR="00D20812" w:rsidRPr="00757F2B" w:rsidRDefault="00D20812" w:rsidP="006C062B">
                  <w:pPr>
                    <w:pStyle w:val="KeinLeerraum"/>
                    <w:rPr>
                      <w:rFonts w:ascii="Arial" w:hAnsi="Arial" w:cs="Arial"/>
                      <w:sz w:val="15"/>
                      <w:szCs w:val="15"/>
                    </w:rPr>
                  </w:pPr>
                  <w:proofErr w:type="spellStart"/>
                  <w:r w:rsidRPr="00757F2B">
                    <w:rPr>
                      <w:rFonts w:ascii="Arial" w:hAnsi="Arial" w:cs="Arial"/>
                      <w:sz w:val="15"/>
                      <w:szCs w:val="15"/>
                    </w:rPr>
                    <w:t>FspNBw</w:t>
                  </w:r>
                  <w:proofErr w:type="spellEnd"/>
                  <w:r w:rsidRPr="00757F2B">
                    <w:rPr>
                      <w:rFonts w:ascii="Arial" w:hAnsi="Arial" w:cs="Arial"/>
                      <w:sz w:val="15"/>
                      <w:szCs w:val="15"/>
                    </w:rPr>
                    <w:t>:</w:t>
                  </w:r>
                </w:p>
              </w:tc>
              <w:tc>
                <w:tcPr>
                  <w:tcW w:w="1276" w:type="pct"/>
                  <w:gridSpan w:val="2"/>
                  <w:tcBorders>
                    <w:top w:val="nil"/>
                    <w:left w:val="nil"/>
                    <w:bottom w:val="nil"/>
                    <w:right w:val="nil"/>
                  </w:tcBorders>
                  <w:vAlign w:val="center"/>
                </w:tcPr>
                <w:p w:rsidR="00D20812" w:rsidRPr="00757F2B" w:rsidRDefault="007D5C35" w:rsidP="000373CC">
                  <w:pPr>
                    <w:pStyle w:val="KeinLeerraum"/>
                    <w:rPr>
                      <w:rFonts w:ascii="Arial" w:hAnsi="Arial" w:cs="Arial"/>
                      <w:sz w:val="15"/>
                      <w:szCs w:val="15"/>
                    </w:rPr>
                  </w:pPr>
                  <w:r>
                    <w:rPr>
                      <w:rFonts w:ascii="Arial" w:hAnsi="Arial" w:cs="Arial"/>
                      <w:sz w:val="15"/>
                      <w:szCs w:val="15"/>
                    </w:rPr>
                    <w:t>90 – 3565</w:t>
                  </w:r>
                  <w:r w:rsidR="00D20812" w:rsidRPr="00757F2B">
                    <w:rPr>
                      <w:rFonts w:ascii="Arial" w:hAnsi="Arial" w:cs="Arial"/>
                      <w:sz w:val="15"/>
                      <w:szCs w:val="15"/>
                    </w:rPr>
                    <w:t xml:space="preserve"> – </w:t>
                  </w:r>
                  <w:r>
                    <w:rPr>
                      <w:rFonts w:ascii="Arial" w:hAnsi="Arial" w:cs="Arial"/>
                      <w:sz w:val="15"/>
                      <w:szCs w:val="15"/>
                    </w:rPr>
                    <w:t>5775</w:t>
                  </w:r>
                </w:p>
              </w:tc>
            </w:tr>
            <w:tr w:rsidR="00521B6E" w:rsidRPr="00757F2B" w:rsidTr="00146E32">
              <w:trPr>
                <w:gridBefore w:val="1"/>
                <w:wBefore w:w="145" w:type="pct"/>
              </w:trPr>
              <w:tc>
                <w:tcPr>
                  <w:tcW w:w="2973" w:type="pct"/>
                  <w:vMerge/>
                  <w:tcBorders>
                    <w:top w:val="nil"/>
                    <w:left w:val="nil"/>
                    <w:bottom w:val="nil"/>
                    <w:right w:val="nil"/>
                  </w:tcBorders>
                  <w:vAlign w:val="center"/>
                </w:tcPr>
                <w:p w:rsidR="00D20812" w:rsidRPr="00757F2B" w:rsidRDefault="00D20812" w:rsidP="006C062B">
                  <w:pPr>
                    <w:ind w:left="-108"/>
                    <w:jc w:val="center"/>
                    <w:rPr>
                      <w:rFonts w:ascii="Arial" w:hAnsi="Arial" w:cs="Arial"/>
                      <w:b/>
                    </w:rPr>
                  </w:pPr>
                </w:p>
              </w:tc>
              <w:tc>
                <w:tcPr>
                  <w:tcW w:w="606" w:type="pct"/>
                  <w:tcBorders>
                    <w:top w:val="nil"/>
                    <w:left w:val="nil"/>
                    <w:bottom w:val="nil"/>
                    <w:right w:val="nil"/>
                  </w:tcBorders>
                  <w:vAlign w:val="center"/>
                </w:tcPr>
                <w:p w:rsidR="00D20812" w:rsidRPr="00757F2B" w:rsidRDefault="00D20812" w:rsidP="006C062B">
                  <w:pPr>
                    <w:pStyle w:val="KeinLeerraum"/>
                    <w:rPr>
                      <w:rFonts w:ascii="Arial" w:hAnsi="Arial" w:cs="Arial"/>
                      <w:sz w:val="15"/>
                      <w:szCs w:val="15"/>
                    </w:rPr>
                  </w:pPr>
                  <w:r w:rsidRPr="00757F2B">
                    <w:rPr>
                      <w:rFonts w:ascii="Arial" w:hAnsi="Arial" w:cs="Arial"/>
                      <w:sz w:val="15"/>
                      <w:szCs w:val="15"/>
                    </w:rPr>
                    <w:t>Fax:</w:t>
                  </w:r>
                </w:p>
              </w:tc>
              <w:tc>
                <w:tcPr>
                  <w:tcW w:w="1276" w:type="pct"/>
                  <w:gridSpan w:val="2"/>
                  <w:tcBorders>
                    <w:top w:val="nil"/>
                    <w:left w:val="nil"/>
                    <w:bottom w:val="nil"/>
                    <w:right w:val="nil"/>
                  </w:tcBorders>
                  <w:vAlign w:val="center"/>
                </w:tcPr>
                <w:p w:rsidR="00D20812" w:rsidRPr="00757F2B" w:rsidRDefault="007D5C35" w:rsidP="00F8031B">
                  <w:pPr>
                    <w:pStyle w:val="KeinLeerraum"/>
                    <w:rPr>
                      <w:rFonts w:ascii="Arial" w:hAnsi="Arial" w:cs="Arial"/>
                      <w:sz w:val="15"/>
                      <w:szCs w:val="15"/>
                    </w:rPr>
                  </w:pPr>
                  <w:r>
                    <w:rPr>
                      <w:rFonts w:ascii="Arial" w:hAnsi="Arial" w:cs="Arial"/>
                      <w:sz w:val="15"/>
                      <w:szCs w:val="15"/>
                    </w:rPr>
                    <w:t>90 – 3565</w:t>
                  </w:r>
                  <w:r w:rsidR="00D20812" w:rsidRPr="00757F2B">
                    <w:rPr>
                      <w:rFonts w:ascii="Arial" w:hAnsi="Arial" w:cs="Arial"/>
                      <w:sz w:val="15"/>
                      <w:szCs w:val="15"/>
                    </w:rPr>
                    <w:t xml:space="preserve"> – </w:t>
                  </w:r>
                  <w:r>
                    <w:rPr>
                      <w:rFonts w:ascii="Arial" w:hAnsi="Arial" w:cs="Arial"/>
                      <w:sz w:val="15"/>
                      <w:szCs w:val="15"/>
                    </w:rPr>
                    <w:t>5774</w:t>
                  </w:r>
                </w:p>
              </w:tc>
            </w:tr>
            <w:tr w:rsidR="00521B6E" w:rsidRPr="00757F2B" w:rsidTr="00146E32">
              <w:trPr>
                <w:gridBefore w:val="1"/>
                <w:wBefore w:w="145" w:type="pct"/>
              </w:trPr>
              <w:tc>
                <w:tcPr>
                  <w:tcW w:w="2973" w:type="pct"/>
                  <w:vMerge/>
                  <w:tcBorders>
                    <w:top w:val="nil"/>
                    <w:left w:val="nil"/>
                    <w:bottom w:val="nil"/>
                    <w:right w:val="nil"/>
                  </w:tcBorders>
                  <w:vAlign w:val="center"/>
                </w:tcPr>
                <w:p w:rsidR="00D20812" w:rsidRPr="00757F2B" w:rsidRDefault="00D20812" w:rsidP="006C062B">
                  <w:pPr>
                    <w:ind w:left="-108"/>
                    <w:jc w:val="center"/>
                    <w:rPr>
                      <w:rFonts w:ascii="Arial" w:hAnsi="Arial" w:cs="Arial"/>
                      <w:b/>
                    </w:rPr>
                  </w:pPr>
                </w:p>
              </w:tc>
              <w:tc>
                <w:tcPr>
                  <w:tcW w:w="606" w:type="pct"/>
                  <w:tcBorders>
                    <w:top w:val="nil"/>
                    <w:left w:val="nil"/>
                    <w:bottom w:val="nil"/>
                    <w:right w:val="nil"/>
                  </w:tcBorders>
                  <w:vAlign w:val="center"/>
                </w:tcPr>
                <w:p w:rsidR="00D20812" w:rsidRPr="00757F2B" w:rsidRDefault="00D20812" w:rsidP="006C062B">
                  <w:pPr>
                    <w:pStyle w:val="KeinLeerraum"/>
                    <w:rPr>
                      <w:rFonts w:ascii="Arial" w:hAnsi="Arial" w:cs="Arial"/>
                      <w:sz w:val="15"/>
                      <w:szCs w:val="15"/>
                    </w:rPr>
                  </w:pPr>
                  <w:r w:rsidRPr="00757F2B">
                    <w:rPr>
                      <w:rFonts w:ascii="Arial" w:hAnsi="Arial" w:cs="Arial"/>
                      <w:sz w:val="15"/>
                      <w:szCs w:val="15"/>
                    </w:rPr>
                    <w:t>Bearbeiter:</w:t>
                  </w:r>
                </w:p>
              </w:tc>
              <w:tc>
                <w:tcPr>
                  <w:tcW w:w="1276" w:type="pct"/>
                  <w:gridSpan w:val="2"/>
                  <w:tcBorders>
                    <w:top w:val="nil"/>
                    <w:left w:val="nil"/>
                    <w:bottom w:val="nil"/>
                    <w:right w:val="nil"/>
                  </w:tcBorders>
                  <w:vAlign w:val="center"/>
                </w:tcPr>
                <w:p w:rsidR="00D20812" w:rsidRPr="00757F2B" w:rsidRDefault="00242D0C" w:rsidP="003B5B33">
                  <w:pPr>
                    <w:pStyle w:val="KeinLeerraum"/>
                    <w:rPr>
                      <w:rFonts w:ascii="Arial" w:hAnsi="Arial" w:cs="Arial"/>
                      <w:sz w:val="15"/>
                      <w:szCs w:val="15"/>
                    </w:rPr>
                  </w:pPr>
                  <w:proofErr w:type="spellStart"/>
                  <w:r w:rsidRPr="00757F2B">
                    <w:rPr>
                      <w:rFonts w:ascii="Arial" w:hAnsi="Arial" w:cs="Arial"/>
                      <w:sz w:val="15"/>
                      <w:szCs w:val="15"/>
                    </w:rPr>
                    <w:t>S</w:t>
                  </w:r>
                  <w:r w:rsidR="00460F2D" w:rsidRPr="00757F2B">
                    <w:rPr>
                      <w:rFonts w:ascii="Arial" w:hAnsi="Arial" w:cs="Arial"/>
                      <w:sz w:val="15"/>
                      <w:szCs w:val="15"/>
                    </w:rPr>
                    <w:t>t</w:t>
                  </w:r>
                  <w:r w:rsidRPr="00757F2B">
                    <w:rPr>
                      <w:rFonts w:ascii="Arial" w:hAnsi="Arial" w:cs="Arial"/>
                      <w:sz w:val="15"/>
                      <w:szCs w:val="15"/>
                    </w:rPr>
                    <w:t>F</w:t>
                  </w:r>
                  <w:r w:rsidR="00460F2D" w:rsidRPr="00757F2B">
                    <w:rPr>
                      <w:rFonts w:ascii="Arial" w:hAnsi="Arial" w:cs="Arial"/>
                      <w:sz w:val="15"/>
                      <w:szCs w:val="15"/>
                    </w:rPr>
                    <w:t>w</w:t>
                  </w:r>
                  <w:proofErr w:type="spellEnd"/>
                  <w:r w:rsidRPr="00757F2B">
                    <w:rPr>
                      <w:rFonts w:ascii="Arial" w:hAnsi="Arial" w:cs="Arial"/>
                      <w:sz w:val="15"/>
                      <w:szCs w:val="15"/>
                    </w:rPr>
                    <w:t xml:space="preserve"> </w:t>
                  </w:r>
                  <w:r w:rsidR="007D5C35">
                    <w:rPr>
                      <w:rFonts w:ascii="Arial" w:hAnsi="Arial" w:cs="Arial"/>
                      <w:sz w:val="15"/>
                      <w:szCs w:val="15"/>
                    </w:rPr>
                    <w:t>Wenner</w:t>
                  </w:r>
                </w:p>
              </w:tc>
            </w:tr>
            <w:tr w:rsidR="00D20812" w:rsidRPr="00757F2B" w:rsidTr="00146E32">
              <w:trPr>
                <w:gridBefore w:val="1"/>
                <w:wBefore w:w="145" w:type="pct"/>
                <w:trHeight w:val="902"/>
              </w:trPr>
              <w:tc>
                <w:tcPr>
                  <w:tcW w:w="2973" w:type="pct"/>
                  <w:vMerge/>
                  <w:tcBorders>
                    <w:top w:val="nil"/>
                    <w:left w:val="nil"/>
                    <w:bottom w:val="nil"/>
                    <w:right w:val="nil"/>
                  </w:tcBorders>
                </w:tcPr>
                <w:p w:rsidR="00D20812" w:rsidRPr="00757F2B" w:rsidRDefault="00D20812" w:rsidP="006C062B">
                  <w:pPr>
                    <w:ind w:left="-108"/>
                    <w:rPr>
                      <w:rFonts w:ascii="Arial" w:hAnsi="Arial" w:cs="Arial"/>
                      <w:b/>
                    </w:rPr>
                  </w:pPr>
                </w:p>
              </w:tc>
              <w:tc>
                <w:tcPr>
                  <w:tcW w:w="1882" w:type="pct"/>
                  <w:gridSpan w:val="3"/>
                  <w:tcBorders>
                    <w:top w:val="nil"/>
                    <w:left w:val="nil"/>
                    <w:bottom w:val="nil"/>
                    <w:right w:val="nil"/>
                  </w:tcBorders>
                </w:tcPr>
                <w:p w:rsidR="00D20812" w:rsidRPr="00757F2B" w:rsidRDefault="007C395F" w:rsidP="006C062B">
                  <w:pPr>
                    <w:jc w:val="both"/>
                    <w:rPr>
                      <w:rFonts w:ascii="Arial" w:hAnsi="Arial" w:cs="Arial"/>
                      <w:sz w:val="15"/>
                      <w:szCs w:val="15"/>
                    </w:rPr>
                  </w:pPr>
                  <w:proofErr w:type="spellStart"/>
                  <w:r w:rsidRPr="00757F2B">
                    <w:rPr>
                      <w:rFonts w:ascii="Arial" w:eastAsia="Calibri" w:hAnsi="Arial" w:cs="Arial"/>
                      <w:sz w:val="15"/>
                      <w:szCs w:val="15"/>
                    </w:rPr>
                    <w:t>e-Mail</w:t>
                  </w:r>
                  <w:proofErr w:type="spellEnd"/>
                  <w:r w:rsidRPr="00757F2B">
                    <w:rPr>
                      <w:rFonts w:ascii="Arial" w:eastAsia="Calibri" w:hAnsi="Arial" w:cs="Arial"/>
                      <w:sz w:val="15"/>
                      <w:szCs w:val="15"/>
                    </w:rPr>
                    <w:t xml:space="preserve">: </w:t>
                  </w:r>
                  <w:r w:rsidR="004E5211" w:rsidRPr="00757F2B">
                    <w:rPr>
                      <w:rFonts w:ascii="Arial" w:eastAsia="Calibri" w:hAnsi="Arial" w:cs="Arial"/>
                      <w:sz w:val="15"/>
                      <w:szCs w:val="15"/>
                    </w:rPr>
                    <w:t>L</w:t>
                  </w:r>
                  <w:r w:rsidR="007D5C35">
                    <w:rPr>
                      <w:rFonts w:ascii="Arial" w:eastAsia="Calibri" w:hAnsi="Arial" w:cs="Arial"/>
                      <w:sz w:val="15"/>
                      <w:szCs w:val="15"/>
                    </w:rPr>
                    <w:t>kdonwfwreserndtebrück</w:t>
                  </w:r>
                  <w:r w:rsidRPr="00757F2B">
                    <w:rPr>
                      <w:rFonts w:ascii="Arial" w:eastAsia="Calibri" w:hAnsi="Arial" w:cs="Arial"/>
                      <w:sz w:val="15"/>
                      <w:szCs w:val="15"/>
                    </w:rPr>
                    <w:t>@bundeswehr.org</w:t>
                  </w:r>
                </w:p>
              </w:tc>
            </w:tr>
          </w:tbl>
          <w:p w:rsidR="009241F0" w:rsidRPr="00757F2B" w:rsidRDefault="009241F0" w:rsidP="00D20812">
            <w:pPr>
              <w:ind w:right="-709" w:firstLine="34"/>
              <w:jc w:val="both"/>
              <w:rPr>
                <w:rFonts w:ascii="Arial" w:hAnsi="Arial" w:cs="Arial"/>
                <w:sz w:val="18"/>
                <w:szCs w:val="16"/>
              </w:rPr>
            </w:pPr>
          </w:p>
          <w:p w:rsidR="009241F0" w:rsidRPr="00757F2B" w:rsidRDefault="007D5C35" w:rsidP="00E335A1">
            <w:pPr>
              <w:ind w:left="7406"/>
              <w:jc w:val="both"/>
              <w:rPr>
                <w:rFonts w:ascii="Arial" w:hAnsi="Arial" w:cs="Arial"/>
                <w:sz w:val="18"/>
                <w:szCs w:val="16"/>
              </w:rPr>
            </w:pPr>
            <w:proofErr w:type="spellStart"/>
            <w:r>
              <w:rPr>
                <w:rFonts w:ascii="Arial" w:hAnsi="Arial" w:cs="Arial"/>
                <w:sz w:val="18"/>
                <w:szCs w:val="16"/>
              </w:rPr>
              <w:t>Erndtebrück</w:t>
            </w:r>
            <w:proofErr w:type="spellEnd"/>
            <w:r w:rsidR="006769F1" w:rsidRPr="00757F2B">
              <w:rPr>
                <w:rFonts w:ascii="Arial" w:hAnsi="Arial" w:cs="Arial"/>
                <w:sz w:val="18"/>
                <w:szCs w:val="16"/>
              </w:rPr>
              <w:t>,</w:t>
            </w:r>
            <w:r w:rsidR="006C062B" w:rsidRPr="00757F2B">
              <w:rPr>
                <w:rFonts w:ascii="Arial" w:hAnsi="Arial" w:cs="Arial"/>
                <w:sz w:val="18"/>
                <w:szCs w:val="16"/>
              </w:rPr>
              <w:t xml:space="preserve">  </w:t>
            </w:r>
            <w:r w:rsidR="005D720A" w:rsidRPr="00757F2B">
              <w:rPr>
                <w:rFonts w:ascii="Arial" w:hAnsi="Arial" w:cs="Arial"/>
                <w:sz w:val="18"/>
                <w:szCs w:val="16"/>
              </w:rPr>
              <w:fldChar w:fldCharType="begin"/>
            </w:r>
            <w:r w:rsidR="005D720A" w:rsidRPr="00757F2B">
              <w:rPr>
                <w:rFonts w:ascii="Arial" w:hAnsi="Arial" w:cs="Arial"/>
                <w:sz w:val="18"/>
                <w:szCs w:val="16"/>
              </w:rPr>
              <w:instrText xml:space="preserve"> DATE  </w:instrText>
            </w:r>
            <w:r w:rsidR="005D720A" w:rsidRPr="00757F2B">
              <w:rPr>
                <w:rFonts w:ascii="Arial" w:hAnsi="Arial" w:cs="Arial"/>
                <w:sz w:val="18"/>
                <w:szCs w:val="16"/>
              </w:rPr>
              <w:fldChar w:fldCharType="separate"/>
            </w:r>
            <w:r w:rsidR="000635C9">
              <w:rPr>
                <w:rFonts w:ascii="Arial" w:hAnsi="Arial" w:cs="Arial"/>
                <w:noProof/>
                <w:sz w:val="18"/>
                <w:szCs w:val="16"/>
              </w:rPr>
              <w:t>05.11.2020</w:t>
            </w:r>
            <w:r w:rsidR="005D720A" w:rsidRPr="00757F2B">
              <w:rPr>
                <w:rFonts w:ascii="Arial" w:hAnsi="Arial" w:cs="Arial"/>
                <w:sz w:val="18"/>
                <w:szCs w:val="16"/>
              </w:rPr>
              <w:fldChar w:fldCharType="end"/>
            </w:r>
          </w:p>
          <w:p w:rsidR="009241F0" w:rsidRPr="00757F2B" w:rsidRDefault="009241F0" w:rsidP="006C062B">
            <w:pPr>
              <w:jc w:val="both"/>
              <w:rPr>
                <w:rFonts w:ascii="Arial" w:hAnsi="Arial" w:cs="Arial"/>
                <w:sz w:val="18"/>
                <w:szCs w:val="16"/>
              </w:rPr>
            </w:pPr>
          </w:p>
          <w:p w:rsidR="009241F0" w:rsidRPr="00757F2B" w:rsidRDefault="00242D0C" w:rsidP="006C062B">
            <w:pPr>
              <w:jc w:val="both"/>
              <w:rPr>
                <w:rFonts w:ascii="Arial" w:hAnsi="Arial" w:cs="Arial"/>
                <w:sz w:val="18"/>
                <w:szCs w:val="16"/>
              </w:rPr>
            </w:pPr>
            <w:r w:rsidRPr="00757F2B">
              <w:rPr>
                <w:rFonts w:ascii="Arial" w:hAnsi="Arial" w:cs="Arial"/>
                <w:sz w:val="18"/>
                <w:szCs w:val="16"/>
              </w:rPr>
              <w:t>_</w:t>
            </w:r>
          </w:p>
          <w:p w:rsidR="009241F0" w:rsidRPr="00757F2B" w:rsidRDefault="009241F0" w:rsidP="006C062B">
            <w:pPr>
              <w:jc w:val="both"/>
              <w:rPr>
                <w:rFonts w:ascii="Arial" w:hAnsi="Arial" w:cs="Arial"/>
              </w:rPr>
            </w:pPr>
          </w:p>
        </w:tc>
      </w:tr>
    </w:tbl>
    <w:p w:rsidR="00FB467B" w:rsidRPr="00604CE6" w:rsidRDefault="008F5BD2" w:rsidP="00AF553A">
      <w:pPr>
        <w:pStyle w:val="KeinLeerraum"/>
        <w:ind w:firstLine="284"/>
        <w:jc w:val="both"/>
        <w:rPr>
          <w:rFonts w:ascii="Arial" w:hAnsi="Arial" w:cs="Arial"/>
        </w:rPr>
      </w:pPr>
      <w:r w:rsidRPr="00604CE6">
        <w:rPr>
          <w:rFonts w:ascii="Arial" w:hAnsi="Arial" w:cs="Arial"/>
          <w:noProof/>
          <w:sz w:val="13"/>
        </w:rPr>
        <w:drawing>
          <wp:anchor distT="0" distB="0" distL="114300" distR="114300" simplePos="0" relativeHeight="251662336" behindDoc="1" locked="1" layoutInCell="1" allowOverlap="1" wp14:anchorId="1F431BCF" wp14:editId="6C8E92D6">
            <wp:simplePos x="0" y="0"/>
            <wp:positionH relativeFrom="page">
              <wp:posOffset>5244465</wp:posOffset>
            </wp:positionH>
            <wp:positionV relativeFrom="page">
              <wp:posOffset>715010</wp:posOffset>
            </wp:positionV>
            <wp:extent cx="1223645" cy="899795"/>
            <wp:effectExtent l="0" t="0" r="0" b="190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23645" cy="899795"/>
                    </a:xfrm>
                    <a:prstGeom prst="rect">
                      <a:avLst/>
                    </a:prstGeom>
                  </pic:spPr>
                </pic:pic>
              </a:graphicData>
            </a:graphic>
            <wp14:sizeRelH relativeFrom="margin">
              <wp14:pctWidth>0</wp14:pctWidth>
            </wp14:sizeRelH>
            <wp14:sizeRelV relativeFrom="margin">
              <wp14:pctHeight>0</wp14:pctHeight>
            </wp14:sizeRelV>
          </wp:anchor>
        </w:drawing>
      </w:r>
      <w:r w:rsidR="00242D0C" w:rsidRPr="00604CE6">
        <w:rPr>
          <w:rFonts w:ascii="Arial" w:hAnsi="Arial" w:cs="Arial"/>
          <w:b/>
          <w:sz w:val="20"/>
          <w:szCs w:val="20"/>
        </w:rPr>
        <w:t>Betreff</w:t>
      </w:r>
      <w:r w:rsidR="00242D0C" w:rsidRPr="00604CE6">
        <w:rPr>
          <w:rFonts w:ascii="Arial" w:hAnsi="Arial" w:cs="Arial"/>
        </w:rPr>
        <w:t>:</w:t>
      </w:r>
      <w:r w:rsidR="003F1C98" w:rsidRPr="00604CE6">
        <w:rPr>
          <w:rFonts w:ascii="Arial" w:hAnsi="Arial" w:cs="Arial"/>
        </w:rPr>
        <w:t xml:space="preserve"> </w:t>
      </w:r>
      <w:r w:rsidR="00A0506B" w:rsidRPr="00604CE6">
        <w:rPr>
          <w:rFonts w:ascii="Arial" w:hAnsi="Arial" w:cs="Arial"/>
          <w:sz w:val="20"/>
          <w:szCs w:val="20"/>
        </w:rPr>
        <w:t>„Antrag auf Einkleidung im Rahmen der „beorderungsunabhängige Reservistenarbeit“</w:t>
      </w:r>
    </w:p>
    <w:p w:rsidR="00FB467B" w:rsidRPr="00604CE6" w:rsidRDefault="00FB467B" w:rsidP="006769F1">
      <w:pPr>
        <w:pStyle w:val="KeinLeerraum"/>
        <w:jc w:val="both"/>
        <w:rPr>
          <w:rFonts w:ascii="Arial" w:hAnsi="Arial" w:cs="Arial"/>
        </w:rPr>
      </w:pPr>
    </w:p>
    <w:tbl>
      <w:tblPr>
        <w:tblStyle w:val="Tabellenraster"/>
        <w:tblW w:w="0" w:type="auto"/>
        <w:jc w:val="center"/>
        <w:tblLook w:val="04A0" w:firstRow="1" w:lastRow="0" w:firstColumn="1" w:lastColumn="0" w:noHBand="0" w:noVBand="1"/>
      </w:tblPr>
      <w:tblGrid>
        <w:gridCol w:w="2549"/>
        <w:gridCol w:w="2558"/>
        <w:gridCol w:w="2549"/>
        <w:gridCol w:w="2550"/>
      </w:tblGrid>
      <w:tr w:rsidR="00A0506B" w:rsidRPr="00604CE6" w:rsidTr="00757F2B">
        <w:trPr>
          <w:jc w:val="center"/>
        </w:trPr>
        <w:tc>
          <w:tcPr>
            <w:tcW w:w="2549" w:type="dxa"/>
            <w:tcBorders>
              <w:top w:val="nil"/>
              <w:left w:val="nil"/>
              <w:bottom w:val="single" w:sz="18" w:space="0" w:color="auto"/>
              <w:right w:val="nil"/>
            </w:tcBorders>
            <w:vAlign w:val="center"/>
          </w:tcPr>
          <w:p w:rsidR="00A0506B" w:rsidRPr="00604CE6" w:rsidRDefault="00A0506B" w:rsidP="007D5C35">
            <w:pPr>
              <w:pStyle w:val="KeinLeerraum"/>
              <w:rPr>
                <w:rFonts w:ascii="Arial" w:hAnsi="Arial" w:cs="Arial"/>
                <w:b/>
                <w:sz w:val="22"/>
                <w:szCs w:val="22"/>
              </w:rPr>
            </w:pPr>
          </w:p>
        </w:tc>
        <w:tc>
          <w:tcPr>
            <w:tcW w:w="2558" w:type="dxa"/>
            <w:tcBorders>
              <w:top w:val="nil"/>
              <w:left w:val="nil"/>
              <w:bottom w:val="single" w:sz="18" w:space="0" w:color="auto"/>
              <w:right w:val="nil"/>
            </w:tcBorders>
            <w:vAlign w:val="center"/>
          </w:tcPr>
          <w:p w:rsidR="00A0506B" w:rsidRPr="00604CE6" w:rsidRDefault="00A0506B" w:rsidP="00B6607F">
            <w:pPr>
              <w:pStyle w:val="KeinLeerraum"/>
              <w:jc w:val="center"/>
              <w:rPr>
                <w:rFonts w:ascii="Arial" w:hAnsi="Arial" w:cs="Arial"/>
                <w:b/>
                <w:sz w:val="22"/>
                <w:szCs w:val="22"/>
              </w:rPr>
            </w:pPr>
          </w:p>
        </w:tc>
        <w:tc>
          <w:tcPr>
            <w:tcW w:w="2549" w:type="dxa"/>
            <w:tcBorders>
              <w:top w:val="nil"/>
              <w:left w:val="nil"/>
              <w:bottom w:val="single" w:sz="18" w:space="0" w:color="auto"/>
              <w:right w:val="nil"/>
            </w:tcBorders>
            <w:vAlign w:val="center"/>
          </w:tcPr>
          <w:p w:rsidR="00A0506B" w:rsidRPr="00604CE6" w:rsidRDefault="00F86B1E" w:rsidP="00757F2B">
            <w:pPr>
              <w:pStyle w:val="KeinLeerraum"/>
              <w:jc w:val="center"/>
              <w:rPr>
                <w:rFonts w:ascii="Arial" w:hAnsi="Arial" w:cs="Arial"/>
                <w:b/>
                <w:sz w:val="22"/>
                <w:szCs w:val="22"/>
              </w:rPr>
            </w:pPr>
            <w:proofErr w:type="spellStart"/>
            <w:r w:rsidRPr="00604CE6">
              <w:rPr>
                <w:rFonts w:ascii="Arial" w:hAnsi="Arial" w:cs="Arial"/>
                <w:b/>
                <w:sz w:val="22"/>
                <w:szCs w:val="22"/>
              </w:rPr>
              <w:t>d.R</w:t>
            </w:r>
            <w:proofErr w:type="spellEnd"/>
            <w:r w:rsidRPr="00604CE6">
              <w:rPr>
                <w:rFonts w:ascii="Arial" w:hAnsi="Arial" w:cs="Arial"/>
                <w:b/>
                <w:sz w:val="22"/>
                <w:szCs w:val="22"/>
              </w:rPr>
              <w:t>.</w:t>
            </w:r>
          </w:p>
        </w:tc>
        <w:tc>
          <w:tcPr>
            <w:tcW w:w="2550" w:type="dxa"/>
            <w:tcBorders>
              <w:top w:val="nil"/>
              <w:left w:val="nil"/>
              <w:bottom w:val="single" w:sz="18" w:space="0" w:color="auto"/>
              <w:right w:val="nil"/>
            </w:tcBorders>
            <w:vAlign w:val="center"/>
          </w:tcPr>
          <w:p w:rsidR="00A0506B" w:rsidRPr="00604CE6" w:rsidRDefault="00A0506B" w:rsidP="00D90DFF">
            <w:pPr>
              <w:pStyle w:val="KeinLeerraum"/>
              <w:jc w:val="center"/>
              <w:rPr>
                <w:rFonts w:ascii="Arial" w:hAnsi="Arial" w:cs="Arial"/>
                <w:b/>
                <w:sz w:val="22"/>
                <w:szCs w:val="22"/>
              </w:rPr>
            </w:pPr>
          </w:p>
        </w:tc>
      </w:tr>
      <w:tr w:rsidR="00A0506B" w:rsidRPr="00604CE6" w:rsidTr="00757F2B">
        <w:trPr>
          <w:jc w:val="center"/>
        </w:trPr>
        <w:tc>
          <w:tcPr>
            <w:tcW w:w="2549" w:type="dxa"/>
            <w:tcBorders>
              <w:top w:val="single" w:sz="18" w:space="0" w:color="auto"/>
              <w:left w:val="nil"/>
              <w:bottom w:val="nil"/>
              <w:right w:val="nil"/>
            </w:tcBorders>
            <w:vAlign w:val="center"/>
          </w:tcPr>
          <w:p w:rsidR="00A0506B" w:rsidRPr="00604CE6" w:rsidRDefault="00A0506B" w:rsidP="00A0506B">
            <w:pPr>
              <w:pStyle w:val="KeinLeerraum"/>
              <w:jc w:val="center"/>
              <w:rPr>
                <w:rFonts w:ascii="Arial" w:hAnsi="Arial" w:cs="Arial"/>
                <w:sz w:val="18"/>
                <w:szCs w:val="18"/>
              </w:rPr>
            </w:pPr>
            <w:r w:rsidRPr="00604CE6">
              <w:rPr>
                <w:rFonts w:ascii="Arial" w:hAnsi="Arial" w:cs="Arial"/>
                <w:sz w:val="18"/>
                <w:szCs w:val="18"/>
              </w:rPr>
              <w:t>Name</w:t>
            </w:r>
          </w:p>
        </w:tc>
        <w:tc>
          <w:tcPr>
            <w:tcW w:w="2558" w:type="dxa"/>
            <w:tcBorders>
              <w:top w:val="single" w:sz="18" w:space="0" w:color="auto"/>
              <w:left w:val="nil"/>
              <w:bottom w:val="nil"/>
              <w:right w:val="nil"/>
            </w:tcBorders>
            <w:vAlign w:val="center"/>
          </w:tcPr>
          <w:p w:rsidR="00A0506B" w:rsidRPr="00604CE6" w:rsidRDefault="00A0506B" w:rsidP="00A0506B">
            <w:pPr>
              <w:pStyle w:val="KeinLeerraum"/>
              <w:jc w:val="center"/>
              <w:rPr>
                <w:rFonts w:ascii="Arial" w:hAnsi="Arial" w:cs="Arial"/>
                <w:sz w:val="18"/>
                <w:szCs w:val="18"/>
              </w:rPr>
            </w:pPr>
            <w:r w:rsidRPr="00604CE6">
              <w:rPr>
                <w:rFonts w:ascii="Arial" w:hAnsi="Arial" w:cs="Arial"/>
                <w:sz w:val="18"/>
                <w:szCs w:val="18"/>
              </w:rPr>
              <w:t>Vorname</w:t>
            </w:r>
          </w:p>
        </w:tc>
        <w:tc>
          <w:tcPr>
            <w:tcW w:w="2549" w:type="dxa"/>
            <w:tcBorders>
              <w:top w:val="single" w:sz="18" w:space="0" w:color="auto"/>
              <w:left w:val="nil"/>
              <w:bottom w:val="nil"/>
              <w:right w:val="nil"/>
            </w:tcBorders>
            <w:vAlign w:val="center"/>
          </w:tcPr>
          <w:p w:rsidR="00A0506B" w:rsidRPr="00604CE6" w:rsidRDefault="00A0506B" w:rsidP="00A0506B">
            <w:pPr>
              <w:pStyle w:val="KeinLeerraum"/>
              <w:jc w:val="center"/>
              <w:rPr>
                <w:rFonts w:ascii="Arial" w:hAnsi="Arial" w:cs="Arial"/>
                <w:sz w:val="18"/>
                <w:szCs w:val="18"/>
              </w:rPr>
            </w:pPr>
            <w:r w:rsidRPr="00604CE6">
              <w:rPr>
                <w:rFonts w:ascii="Arial" w:hAnsi="Arial" w:cs="Arial"/>
                <w:sz w:val="18"/>
                <w:szCs w:val="18"/>
              </w:rPr>
              <w:t>Dienstgrad</w:t>
            </w:r>
          </w:p>
        </w:tc>
        <w:tc>
          <w:tcPr>
            <w:tcW w:w="2550" w:type="dxa"/>
            <w:tcBorders>
              <w:top w:val="single" w:sz="18" w:space="0" w:color="auto"/>
              <w:left w:val="nil"/>
              <w:bottom w:val="nil"/>
              <w:right w:val="nil"/>
            </w:tcBorders>
            <w:vAlign w:val="center"/>
          </w:tcPr>
          <w:p w:rsidR="00A0506B" w:rsidRPr="00604CE6" w:rsidRDefault="00A0506B" w:rsidP="00A0506B">
            <w:pPr>
              <w:pStyle w:val="KeinLeerraum"/>
              <w:jc w:val="center"/>
              <w:rPr>
                <w:rFonts w:ascii="Arial" w:hAnsi="Arial" w:cs="Arial"/>
                <w:sz w:val="18"/>
                <w:szCs w:val="18"/>
              </w:rPr>
            </w:pPr>
            <w:r w:rsidRPr="00604CE6">
              <w:rPr>
                <w:rFonts w:ascii="Arial" w:hAnsi="Arial" w:cs="Arial"/>
                <w:sz w:val="18"/>
                <w:szCs w:val="18"/>
              </w:rPr>
              <w:t>PK</w:t>
            </w:r>
          </w:p>
        </w:tc>
      </w:tr>
    </w:tbl>
    <w:p w:rsidR="00757F2B" w:rsidRDefault="00757F2B" w:rsidP="00A0506B">
      <w:pPr>
        <w:pStyle w:val="KeinLeerraum"/>
        <w:jc w:val="both"/>
        <w:rPr>
          <w:rFonts w:ascii="Arial" w:hAnsi="Arial" w:cs="Arial"/>
          <w:sz w:val="20"/>
          <w:szCs w:val="20"/>
        </w:rPr>
      </w:pPr>
    </w:p>
    <w:p w:rsidR="00757F2B" w:rsidRDefault="00757F2B" w:rsidP="00A0506B">
      <w:pPr>
        <w:pStyle w:val="KeinLeerraum"/>
        <w:jc w:val="both"/>
        <w:rPr>
          <w:rFonts w:ascii="Arial" w:hAnsi="Arial" w:cs="Arial"/>
          <w:sz w:val="20"/>
          <w:szCs w:val="20"/>
        </w:rPr>
      </w:pPr>
    </w:p>
    <w:p w:rsidR="00757F2B" w:rsidRDefault="00757F2B" w:rsidP="00A0506B">
      <w:pPr>
        <w:pStyle w:val="KeinLeerraum"/>
        <w:jc w:val="both"/>
        <w:rPr>
          <w:rFonts w:ascii="Arial" w:hAnsi="Arial" w:cs="Arial"/>
          <w:sz w:val="20"/>
          <w:szCs w:val="20"/>
        </w:rPr>
      </w:pPr>
    </w:p>
    <w:p w:rsidR="009E0AB1" w:rsidRPr="00604CE6" w:rsidRDefault="008F5BD2" w:rsidP="009E0AB1">
      <w:pPr>
        <w:pStyle w:val="KeinLeerraum"/>
        <w:jc w:val="both"/>
        <w:rPr>
          <w:rFonts w:ascii="Arial" w:hAnsi="Arial" w:cs="Arial"/>
          <w:b/>
          <w:sz w:val="20"/>
          <w:szCs w:val="20"/>
        </w:rPr>
      </w:pPr>
      <w:r w:rsidRPr="00604CE6">
        <w:rPr>
          <w:rFonts w:ascii="Arial" w:hAnsi="Arial" w:cs="Arial"/>
          <w:b/>
          <w:sz w:val="20"/>
          <w:szCs w:val="20"/>
        </w:rPr>
        <w:t>Bundeswehr Bekleidungsmanagement</w:t>
      </w:r>
    </w:p>
    <w:p w:rsidR="009E0AB1" w:rsidRPr="00604CE6" w:rsidRDefault="009E0AB1" w:rsidP="009E0AB1">
      <w:pPr>
        <w:pStyle w:val="KeinLeerraum"/>
        <w:jc w:val="both"/>
        <w:rPr>
          <w:rFonts w:ascii="Arial" w:hAnsi="Arial" w:cs="Arial"/>
          <w:b/>
          <w:sz w:val="20"/>
          <w:szCs w:val="20"/>
        </w:rPr>
      </w:pPr>
      <w:r w:rsidRPr="00604CE6">
        <w:rPr>
          <w:rFonts w:ascii="Arial" w:hAnsi="Arial" w:cs="Arial"/>
          <w:b/>
          <w:sz w:val="20"/>
          <w:szCs w:val="20"/>
        </w:rPr>
        <w:t xml:space="preserve">Servicestation </w:t>
      </w:r>
      <w:r w:rsidR="002374F8">
        <w:rPr>
          <w:rFonts w:ascii="Arial" w:hAnsi="Arial" w:cs="Arial"/>
          <w:b/>
          <w:sz w:val="20"/>
          <w:szCs w:val="20"/>
        </w:rPr>
        <w:t>Köln</w:t>
      </w:r>
    </w:p>
    <w:p w:rsidR="009E0AB1" w:rsidRPr="00604CE6" w:rsidRDefault="002374F8" w:rsidP="009E0AB1">
      <w:pPr>
        <w:pStyle w:val="KeinLeerraum"/>
        <w:jc w:val="both"/>
        <w:rPr>
          <w:rFonts w:ascii="Arial" w:hAnsi="Arial" w:cs="Arial"/>
          <w:b/>
          <w:sz w:val="20"/>
          <w:szCs w:val="20"/>
        </w:rPr>
      </w:pPr>
      <w:r>
        <w:rPr>
          <w:rFonts w:ascii="Arial" w:hAnsi="Arial" w:cs="Arial"/>
          <w:b/>
          <w:sz w:val="20"/>
          <w:szCs w:val="20"/>
        </w:rPr>
        <w:t>Camp-</w:t>
      </w:r>
      <w:proofErr w:type="spellStart"/>
      <w:r>
        <w:rPr>
          <w:rFonts w:ascii="Arial" w:hAnsi="Arial" w:cs="Arial"/>
          <w:b/>
          <w:sz w:val="20"/>
          <w:szCs w:val="20"/>
        </w:rPr>
        <w:t>Spich</w:t>
      </w:r>
      <w:proofErr w:type="spellEnd"/>
      <w:r>
        <w:rPr>
          <w:rFonts w:ascii="Arial" w:hAnsi="Arial" w:cs="Arial"/>
          <w:b/>
          <w:sz w:val="20"/>
          <w:szCs w:val="20"/>
        </w:rPr>
        <w:t>-Str. 73</w:t>
      </w:r>
    </w:p>
    <w:p w:rsidR="009E0AB1" w:rsidRPr="00604CE6" w:rsidRDefault="002374F8" w:rsidP="009E0AB1">
      <w:pPr>
        <w:pStyle w:val="KeinLeerraum"/>
        <w:jc w:val="both"/>
        <w:rPr>
          <w:rFonts w:ascii="Arial" w:hAnsi="Arial" w:cs="Arial"/>
          <w:b/>
          <w:sz w:val="20"/>
          <w:szCs w:val="20"/>
        </w:rPr>
      </w:pPr>
      <w:r>
        <w:rPr>
          <w:rFonts w:ascii="Arial" w:hAnsi="Arial" w:cs="Arial"/>
          <w:b/>
          <w:sz w:val="20"/>
          <w:szCs w:val="20"/>
        </w:rPr>
        <w:t>53842 Troisdorf</w:t>
      </w:r>
    </w:p>
    <w:p w:rsidR="009E0AB1" w:rsidRPr="00604CE6" w:rsidRDefault="009E0AB1" w:rsidP="00A0506B">
      <w:pPr>
        <w:pStyle w:val="KeinLeerraum"/>
        <w:jc w:val="both"/>
        <w:rPr>
          <w:rFonts w:ascii="Arial" w:hAnsi="Arial" w:cs="Arial"/>
          <w:sz w:val="20"/>
          <w:szCs w:val="20"/>
        </w:rPr>
      </w:pPr>
    </w:p>
    <w:p w:rsidR="00CB31FB" w:rsidRPr="00604CE6" w:rsidRDefault="00CB31FB" w:rsidP="00CB31FB">
      <w:pPr>
        <w:tabs>
          <w:tab w:val="left" w:pos="709"/>
          <w:tab w:val="left" w:pos="4820"/>
          <w:tab w:val="left" w:pos="6804"/>
        </w:tabs>
        <w:jc w:val="both"/>
        <w:rPr>
          <w:rFonts w:ascii="Arial" w:hAnsi="Arial" w:cs="Arial"/>
          <w:sz w:val="20"/>
          <w:szCs w:val="20"/>
        </w:rPr>
      </w:pPr>
    </w:p>
    <w:p w:rsidR="00CB31FB" w:rsidRPr="00604CE6" w:rsidRDefault="00CB31FB" w:rsidP="00CB31FB">
      <w:pPr>
        <w:tabs>
          <w:tab w:val="left" w:pos="2552"/>
          <w:tab w:val="left" w:pos="4820"/>
          <w:tab w:val="left" w:pos="6804"/>
        </w:tabs>
        <w:jc w:val="both"/>
        <w:rPr>
          <w:rFonts w:ascii="Arial" w:hAnsi="Arial" w:cs="Arial"/>
          <w:sz w:val="20"/>
          <w:szCs w:val="20"/>
        </w:rPr>
      </w:pPr>
    </w:p>
    <w:p w:rsidR="00CB31FB" w:rsidRPr="00757F2B" w:rsidRDefault="00CB31FB" w:rsidP="00757F2B">
      <w:pPr>
        <w:tabs>
          <w:tab w:val="left" w:pos="709"/>
          <w:tab w:val="left" w:pos="4820"/>
          <w:tab w:val="left" w:pos="6804"/>
        </w:tabs>
        <w:jc w:val="both"/>
        <w:rPr>
          <w:rFonts w:ascii="Arial" w:hAnsi="Arial" w:cs="Arial"/>
          <w:sz w:val="20"/>
          <w:szCs w:val="20"/>
        </w:rPr>
      </w:pPr>
      <w:r w:rsidRPr="00604CE6">
        <w:rPr>
          <w:rFonts w:ascii="Arial" w:hAnsi="Arial" w:cs="Arial"/>
          <w:sz w:val="20"/>
          <w:szCs w:val="20"/>
        </w:rPr>
        <w:t xml:space="preserve">Die vorstehenden Angaben des Antragstellers wurden geprüft, der Antrag wird befürwortet. </w:t>
      </w:r>
      <w:proofErr w:type="spellStart"/>
      <w:r w:rsidR="007D5C35">
        <w:rPr>
          <w:rFonts w:ascii="Arial" w:hAnsi="Arial" w:cs="Arial"/>
          <w:sz w:val="20"/>
          <w:szCs w:val="20"/>
        </w:rPr>
        <w:t>FwRes</w:t>
      </w:r>
      <w:proofErr w:type="spellEnd"/>
      <w:r w:rsidR="007D5C35">
        <w:rPr>
          <w:rFonts w:ascii="Arial" w:hAnsi="Arial" w:cs="Arial"/>
          <w:sz w:val="20"/>
          <w:szCs w:val="20"/>
        </w:rPr>
        <w:t xml:space="preserve"> </w:t>
      </w:r>
      <w:proofErr w:type="spellStart"/>
      <w:r w:rsidR="007D5C35">
        <w:rPr>
          <w:rFonts w:ascii="Arial" w:hAnsi="Arial" w:cs="Arial"/>
          <w:sz w:val="20"/>
          <w:szCs w:val="20"/>
        </w:rPr>
        <w:t>Erndtebrück</w:t>
      </w:r>
      <w:proofErr w:type="spellEnd"/>
      <w:r w:rsidRPr="00757F2B">
        <w:rPr>
          <w:rFonts w:ascii="Arial" w:hAnsi="Arial" w:cs="Arial"/>
          <w:sz w:val="20"/>
          <w:szCs w:val="20"/>
        </w:rPr>
        <w:t xml:space="preserve"> beantragt die Einkleidung des RDL </w:t>
      </w:r>
      <w:r w:rsidR="00757F2B">
        <w:rPr>
          <w:rFonts w:ascii="Arial" w:hAnsi="Arial" w:cs="Arial"/>
          <w:sz w:val="20"/>
          <w:szCs w:val="20"/>
        </w:rPr>
        <w:t xml:space="preserve">mit dem </w:t>
      </w:r>
      <w:proofErr w:type="spellStart"/>
      <w:r w:rsidR="00757F2B">
        <w:rPr>
          <w:rFonts w:ascii="Arial" w:hAnsi="Arial" w:cs="Arial"/>
          <w:sz w:val="20"/>
          <w:szCs w:val="20"/>
        </w:rPr>
        <w:t>Teilsatz</w:t>
      </w:r>
      <w:proofErr w:type="spellEnd"/>
      <w:r w:rsidR="00757F2B">
        <w:rPr>
          <w:rFonts w:ascii="Arial" w:hAnsi="Arial" w:cs="Arial"/>
          <w:sz w:val="20"/>
          <w:szCs w:val="20"/>
        </w:rPr>
        <w:t xml:space="preserve"> Res </w:t>
      </w:r>
      <w:r w:rsidRPr="00757F2B">
        <w:rPr>
          <w:rFonts w:ascii="Arial" w:hAnsi="Arial" w:cs="Arial"/>
          <w:sz w:val="20"/>
          <w:szCs w:val="20"/>
        </w:rPr>
        <w:t>gem. Ausstattungssol</w:t>
      </w:r>
      <w:r w:rsidR="00757F2B">
        <w:rPr>
          <w:rFonts w:ascii="Arial" w:hAnsi="Arial" w:cs="Arial"/>
          <w:sz w:val="20"/>
          <w:szCs w:val="20"/>
        </w:rPr>
        <w:t xml:space="preserve">l </w:t>
      </w:r>
      <w:r w:rsidR="00757F2B" w:rsidRPr="00604CE6">
        <w:rPr>
          <w:rFonts w:ascii="Arial" w:hAnsi="Arial" w:cs="Arial"/>
          <w:sz w:val="20"/>
          <w:szCs w:val="20"/>
        </w:rPr>
        <w:t>ARD-1000/0-7000b</w:t>
      </w:r>
      <w:r w:rsidR="00757F2B">
        <w:rPr>
          <w:rFonts w:ascii="Arial" w:hAnsi="Arial" w:cs="Arial"/>
          <w:sz w:val="20"/>
          <w:szCs w:val="20"/>
        </w:rPr>
        <w:t xml:space="preserve"> Nr. </w:t>
      </w:r>
      <w:r w:rsidR="00757F2B" w:rsidRPr="00604CE6">
        <w:rPr>
          <w:rFonts w:ascii="Arial" w:hAnsi="Arial" w:cs="Arial"/>
          <w:sz w:val="20"/>
          <w:szCs w:val="20"/>
        </w:rPr>
        <w:t>10254/1ff</w:t>
      </w:r>
      <w:r w:rsidRPr="00604CE6">
        <w:rPr>
          <w:rFonts w:ascii="Arial" w:hAnsi="Arial" w:cs="Arial"/>
          <w:sz w:val="20"/>
          <w:szCs w:val="20"/>
          <w:u w:val="single"/>
        </w:rPr>
        <w:t>.</w:t>
      </w:r>
    </w:p>
    <w:p w:rsidR="00CB31FB" w:rsidRPr="00604CE6" w:rsidRDefault="00757F2B" w:rsidP="00CB31FB">
      <w:pPr>
        <w:tabs>
          <w:tab w:val="left" w:pos="2552"/>
          <w:tab w:val="left" w:pos="4820"/>
          <w:tab w:val="left" w:pos="6804"/>
        </w:tabs>
        <w:jc w:val="both"/>
        <w:rPr>
          <w:rFonts w:ascii="Arial" w:hAnsi="Arial" w:cs="Arial"/>
          <w:b/>
          <w:sz w:val="20"/>
          <w:szCs w:val="20"/>
        </w:rPr>
      </w:pPr>
      <w:r>
        <w:rPr>
          <w:rFonts w:ascii="Arial" w:hAnsi="Arial" w:cs="Arial"/>
          <w:b/>
          <w:sz w:val="20"/>
          <w:szCs w:val="20"/>
        </w:rPr>
        <w:t xml:space="preserve">Ein Termin zur Einkleidung </w:t>
      </w:r>
      <w:r w:rsidR="00CB31FB" w:rsidRPr="00604CE6">
        <w:rPr>
          <w:rFonts w:ascii="Arial" w:hAnsi="Arial" w:cs="Arial"/>
          <w:b/>
          <w:sz w:val="20"/>
          <w:szCs w:val="20"/>
        </w:rPr>
        <w:t>wird durch den Reservistendienstleistenden direkt mit der Servicestation unter der Telefonnummer 02</w:t>
      </w:r>
      <w:r w:rsidR="002374F8">
        <w:rPr>
          <w:rFonts w:ascii="Arial" w:hAnsi="Arial" w:cs="Arial"/>
          <w:b/>
          <w:sz w:val="20"/>
          <w:szCs w:val="20"/>
        </w:rPr>
        <w:t>24</w:t>
      </w:r>
      <w:r w:rsidR="0065405C" w:rsidRPr="00604CE6">
        <w:rPr>
          <w:rFonts w:ascii="Arial" w:hAnsi="Arial" w:cs="Arial"/>
          <w:b/>
          <w:sz w:val="20"/>
          <w:szCs w:val="20"/>
        </w:rPr>
        <w:t>1-</w:t>
      </w:r>
      <w:r w:rsidR="002374F8">
        <w:rPr>
          <w:rFonts w:ascii="Arial" w:hAnsi="Arial" w:cs="Arial"/>
          <w:b/>
          <w:sz w:val="20"/>
          <w:szCs w:val="20"/>
        </w:rPr>
        <w:t>944900</w:t>
      </w:r>
      <w:r w:rsidR="00CB31FB" w:rsidRPr="00604CE6">
        <w:rPr>
          <w:rFonts w:ascii="Arial" w:hAnsi="Arial" w:cs="Arial"/>
          <w:b/>
          <w:sz w:val="20"/>
          <w:szCs w:val="20"/>
        </w:rPr>
        <w:t xml:space="preserve"> vereinbart. </w:t>
      </w:r>
    </w:p>
    <w:p w:rsidR="00CB31FB" w:rsidRPr="00604CE6" w:rsidRDefault="002374F8" w:rsidP="00CB31FB">
      <w:pPr>
        <w:tabs>
          <w:tab w:val="left" w:pos="2552"/>
          <w:tab w:val="left" w:pos="4820"/>
          <w:tab w:val="left" w:pos="6804"/>
        </w:tabs>
        <w:jc w:val="both"/>
        <w:rPr>
          <w:rFonts w:ascii="Arial" w:hAnsi="Arial" w:cs="Arial"/>
          <w:b/>
          <w:sz w:val="20"/>
          <w:szCs w:val="20"/>
        </w:rPr>
      </w:pPr>
      <w:r w:rsidRPr="00CB31FB">
        <w:rPr>
          <w:rFonts w:ascii="Arial" w:hAnsi="Arial" w:cs="Arial"/>
          <w:b/>
          <w:sz w:val="20"/>
          <w:szCs w:val="20"/>
        </w:rPr>
        <w:t xml:space="preserve">Öffnungszeiten Servicestation: Mo.-Fr. 8.00-12.00 Uhr u. </w:t>
      </w:r>
      <w:proofErr w:type="gramStart"/>
      <w:r w:rsidRPr="00CB31FB">
        <w:rPr>
          <w:rFonts w:ascii="Arial" w:hAnsi="Arial" w:cs="Arial"/>
          <w:b/>
          <w:sz w:val="20"/>
          <w:szCs w:val="20"/>
        </w:rPr>
        <w:t>Mo. ,</w:t>
      </w:r>
      <w:proofErr w:type="gramEnd"/>
      <w:r w:rsidRPr="00CB31FB">
        <w:rPr>
          <w:rFonts w:ascii="Arial" w:hAnsi="Arial" w:cs="Arial"/>
          <w:b/>
          <w:sz w:val="20"/>
          <w:szCs w:val="20"/>
        </w:rPr>
        <w:t xml:space="preserve"> Di. , + Do. 13.00-15.00 Uhr.</w:t>
      </w:r>
    </w:p>
    <w:p w:rsidR="00CB31FB" w:rsidRDefault="00CB31FB" w:rsidP="00CB31FB">
      <w:pPr>
        <w:tabs>
          <w:tab w:val="left" w:pos="2552"/>
          <w:tab w:val="left" w:pos="4820"/>
          <w:tab w:val="left" w:pos="6804"/>
        </w:tabs>
        <w:jc w:val="both"/>
        <w:rPr>
          <w:rFonts w:ascii="Arial" w:hAnsi="Arial" w:cs="Arial"/>
          <w:sz w:val="20"/>
          <w:szCs w:val="20"/>
          <w:u w:val="single"/>
        </w:rPr>
      </w:pPr>
    </w:p>
    <w:p w:rsidR="00757F2B" w:rsidRPr="00604CE6" w:rsidRDefault="00757F2B" w:rsidP="00CB31FB">
      <w:pPr>
        <w:tabs>
          <w:tab w:val="left" w:pos="2552"/>
          <w:tab w:val="left" w:pos="4820"/>
          <w:tab w:val="left" w:pos="6804"/>
        </w:tabs>
        <w:jc w:val="both"/>
        <w:rPr>
          <w:rFonts w:ascii="Arial" w:hAnsi="Arial" w:cs="Arial"/>
          <w:sz w:val="20"/>
          <w:szCs w:val="20"/>
          <w:u w:val="single"/>
        </w:rPr>
      </w:pPr>
    </w:p>
    <w:p w:rsidR="00CB31FB" w:rsidRPr="00604CE6" w:rsidRDefault="00CB31FB" w:rsidP="00CB31FB">
      <w:pPr>
        <w:tabs>
          <w:tab w:val="left" w:pos="2552"/>
          <w:tab w:val="left" w:pos="4820"/>
          <w:tab w:val="left" w:pos="6804"/>
        </w:tabs>
        <w:jc w:val="both"/>
        <w:rPr>
          <w:rFonts w:ascii="Arial" w:hAnsi="Arial" w:cs="Arial"/>
          <w:b/>
          <w:sz w:val="20"/>
          <w:szCs w:val="20"/>
          <w:u w:val="single"/>
        </w:rPr>
      </w:pPr>
      <w:r w:rsidRPr="00604CE6">
        <w:rPr>
          <w:rFonts w:ascii="Arial" w:hAnsi="Arial" w:cs="Arial"/>
          <w:b/>
          <w:sz w:val="20"/>
          <w:szCs w:val="20"/>
          <w:u w:val="single"/>
        </w:rPr>
        <w:t xml:space="preserve">Hinweis für die </w:t>
      </w:r>
      <w:r w:rsidR="0065405C" w:rsidRPr="00604CE6">
        <w:rPr>
          <w:rFonts w:ascii="Arial" w:hAnsi="Arial" w:cs="Arial"/>
          <w:b/>
          <w:sz w:val="20"/>
          <w:szCs w:val="20"/>
          <w:u w:val="single"/>
        </w:rPr>
        <w:t xml:space="preserve">SVS </w:t>
      </w:r>
      <w:r w:rsidR="002374F8">
        <w:rPr>
          <w:rFonts w:ascii="Arial" w:hAnsi="Arial" w:cs="Arial"/>
          <w:b/>
          <w:sz w:val="20"/>
          <w:szCs w:val="20"/>
          <w:u w:val="single"/>
        </w:rPr>
        <w:t>Köln</w:t>
      </w:r>
      <w:r w:rsidRPr="00604CE6">
        <w:rPr>
          <w:rFonts w:ascii="Arial" w:hAnsi="Arial" w:cs="Arial"/>
          <w:b/>
          <w:sz w:val="20"/>
          <w:szCs w:val="20"/>
          <w:u w:val="single"/>
        </w:rPr>
        <w:t>:</w:t>
      </w:r>
    </w:p>
    <w:p w:rsidR="00CB31FB" w:rsidRPr="00604CE6" w:rsidRDefault="00CB31FB" w:rsidP="00CB31FB">
      <w:pPr>
        <w:tabs>
          <w:tab w:val="left" w:pos="2552"/>
          <w:tab w:val="left" w:pos="4820"/>
          <w:tab w:val="left" w:pos="6804"/>
        </w:tabs>
        <w:jc w:val="both"/>
        <w:rPr>
          <w:rFonts w:ascii="Arial" w:hAnsi="Arial" w:cs="Arial"/>
          <w:b/>
          <w:sz w:val="20"/>
          <w:szCs w:val="20"/>
        </w:rPr>
      </w:pPr>
      <w:r w:rsidRPr="00604CE6">
        <w:rPr>
          <w:rFonts w:ascii="Arial" w:hAnsi="Arial" w:cs="Arial"/>
          <w:b/>
          <w:sz w:val="20"/>
          <w:szCs w:val="20"/>
        </w:rPr>
        <w:t xml:space="preserve">RDL benötigt Unterhemd, </w:t>
      </w:r>
      <w:proofErr w:type="spellStart"/>
      <w:r w:rsidRPr="00604CE6">
        <w:rPr>
          <w:rFonts w:ascii="Arial" w:hAnsi="Arial" w:cs="Arial"/>
          <w:b/>
          <w:sz w:val="20"/>
          <w:szCs w:val="20"/>
        </w:rPr>
        <w:t>oliv</w:t>
      </w:r>
      <w:proofErr w:type="spellEnd"/>
      <w:r w:rsidRPr="00604CE6">
        <w:rPr>
          <w:rFonts w:ascii="Arial" w:hAnsi="Arial" w:cs="Arial"/>
          <w:b/>
          <w:sz w:val="20"/>
          <w:szCs w:val="20"/>
        </w:rPr>
        <w:t xml:space="preserve">, kurzer Ärmel, </w:t>
      </w:r>
      <w:r w:rsidR="006F0377" w:rsidRPr="00604CE6">
        <w:rPr>
          <w:rFonts w:ascii="Arial" w:hAnsi="Arial" w:cs="Arial"/>
          <w:b/>
          <w:sz w:val="20"/>
          <w:szCs w:val="20"/>
        </w:rPr>
        <w:t>2</w:t>
      </w:r>
      <w:r w:rsidRPr="00604CE6">
        <w:rPr>
          <w:rFonts w:ascii="Arial" w:hAnsi="Arial" w:cs="Arial"/>
          <w:b/>
          <w:sz w:val="20"/>
          <w:szCs w:val="20"/>
        </w:rPr>
        <w:t>EA, sowie in der Anlage markiert</w:t>
      </w:r>
      <w:r w:rsidR="005D720A">
        <w:rPr>
          <w:rFonts w:ascii="Arial" w:hAnsi="Arial" w:cs="Arial"/>
          <w:b/>
          <w:sz w:val="20"/>
          <w:szCs w:val="20"/>
        </w:rPr>
        <w:t>e Ausrüstungsgegenstände (</w:t>
      </w:r>
      <w:r w:rsidRPr="00604CE6">
        <w:rPr>
          <w:rFonts w:ascii="Arial" w:hAnsi="Arial" w:cs="Arial"/>
          <w:b/>
          <w:sz w:val="20"/>
          <w:szCs w:val="20"/>
        </w:rPr>
        <w:t>TSK). Bitte mit ausgeben.</w:t>
      </w:r>
    </w:p>
    <w:p w:rsidR="00AD3DA1" w:rsidRPr="00604CE6" w:rsidRDefault="00AD3DA1" w:rsidP="00AD3DA1">
      <w:pPr>
        <w:tabs>
          <w:tab w:val="left" w:pos="2552"/>
          <w:tab w:val="left" w:pos="4820"/>
          <w:tab w:val="left" w:pos="6804"/>
        </w:tabs>
        <w:jc w:val="both"/>
        <w:rPr>
          <w:rFonts w:ascii="Arial" w:hAnsi="Arial" w:cs="Arial"/>
          <w:sz w:val="20"/>
          <w:szCs w:val="20"/>
        </w:rPr>
      </w:pPr>
    </w:p>
    <w:p w:rsidR="00AD3DA1" w:rsidRPr="00604CE6" w:rsidRDefault="00AD3DA1" w:rsidP="00AD3DA1">
      <w:pPr>
        <w:tabs>
          <w:tab w:val="left" w:pos="2552"/>
          <w:tab w:val="left" w:pos="4820"/>
          <w:tab w:val="left" w:pos="6804"/>
        </w:tabs>
        <w:jc w:val="both"/>
        <w:rPr>
          <w:rFonts w:ascii="Arial" w:hAnsi="Arial" w:cs="Arial"/>
          <w:sz w:val="20"/>
          <w:szCs w:val="20"/>
        </w:rPr>
      </w:pPr>
    </w:p>
    <w:p w:rsidR="00AD3DA1" w:rsidRPr="00604CE6" w:rsidRDefault="00AD3DA1" w:rsidP="00AD3DA1">
      <w:pPr>
        <w:tabs>
          <w:tab w:val="left" w:pos="2552"/>
          <w:tab w:val="left" w:pos="4820"/>
          <w:tab w:val="left" w:pos="6804"/>
        </w:tabs>
        <w:jc w:val="both"/>
        <w:rPr>
          <w:rFonts w:ascii="Arial" w:hAnsi="Arial" w:cs="Arial"/>
          <w:sz w:val="20"/>
          <w:szCs w:val="20"/>
        </w:rPr>
      </w:pPr>
    </w:p>
    <w:p w:rsidR="00AD3DA1" w:rsidRPr="00604CE6" w:rsidRDefault="00AD3DA1" w:rsidP="00AD3DA1">
      <w:pPr>
        <w:tabs>
          <w:tab w:val="left" w:pos="2552"/>
          <w:tab w:val="left" w:pos="4820"/>
          <w:tab w:val="left" w:pos="6804"/>
        </w:tabs>
        <w:jc w:val="both"/>
        <w:rPr>
          <w:rFonts w:ascii="Arial" w:hAnsi="Arial" w:cs="Arial"/>
          <w:sz w:val="20"/>
          <w:szCs w:val="20"/>
        </w:rPr>
      </w:pPr>
    </w:p>
    <w:p w:rsidR="00AD3DA1" w:rsidRPr="00604CE6" w:rsidRDefault="00AD3DA1" w:rsidP="00AD3DA1">
      <w:pPr>
        <w:tabs>
          <w:tab w:val="left" w:pos="2552"/>
          <w:tab w:val="left" w:pos="5670"/>
          <w:tab w:val="left" w:pos="6804"/>
        </w:tabs>
        <w:jc w:val="both"/>
        <w:rPr>
          <w:rFonts w:ascii="Arial" w:hAnsi="Arial" w:cs="Arial"/>
          <w:sz w:val="20"/>
          <w:szCs w:val="20"/>
        </w:rPr>
      </w:pPr>
      <w:r w:rsidRPr="00604CE6">
        <w:rPr>
          <w:rFonts w:ascii="Arial" w:hAnsi="Arial" w:cs="Arial"/>
          <w:sz w:val="20"/>
          <w:szCs w:val="20"/>
        </w:rPr>
        <w:t>__________________________</w:t>
      </w:r>
    </w:p>
    <w:p w:rsidR="00AD3DA1" w:rsidRPr="00604CE6" w:rsidRDefault="007D5C35" w:rsidP="00AD3DA1">
      <w:pPr>
        <w:keepNext/>
        <w:tabs>
          <w:tab w:val="left" w:pos="2552"/>
          <w:tab w:val="left" w:pos="4820"/>
          <w:tab w:val="left" w:pos="6804"/>
        </w:tabs>
        <w:jc w:val="both"/>
        <w:outlineLvl w:val="3"/>
        <w:rPr>
          <w:rFonts w:ascii="Arial" w:hAnsi="Arial" w:cs="Arial"/>
          <w:sz w:val="20"/>
          <w:szCs w:val="20"/>
        </w:rPr>
      </w:pPr>
      <w:r>
        <w:rPr>
          <w:rFonts w:ascii="Arial" w:hAnsi="Arial" w:cs="Arial"/>
          <w:sz w:val="20"/>
          <w:szCs w:val="20"/>
        </w:rPr>
        <w:t>Wenner</w:t>
      </w:r>
      <w:r w:rsidR="00AD3DA1" w:rsidRPr="00604CE6">
        <w:rPr>
          <w:rFonts w:ascii="Arial" w:hAnsi="Arial" w:cs="Arial"/>
          <w:sz w:val="20"/>
          <w:szCs w:val="20"/>
        </w:rPr>
        <w:t>, Stabsfeldwebel</w:t>
      </w:r>
    </w:p>
    <w:p w:rsidR="00AD3DA1" w:rsidRPr="00604CE6" w:rsidRDefault="00AD3DA1" w:rsidP="00AD3DA1">
      <w:pPr>
        <w:rPr>
          <w:rFonts w:ascii="Arial" w:hAnsi="Arial" w:cs="Arial"/>
          <w:sz w:val="20"/>
          <w:szCs w:val="20"/>
        </w:rPr>
      </w:pPr>
    </w:p>
    <w:p w:rsidR="00AD3DA1" w:rsidRPr="00604CE6" w:rsidRDefault="00AD3DA1" w:rsidP="00AD3DA1">
      <w:pPr>
        <w:rPr>
          <w:rFonts w:ascii="Arial" w:hAnsi="Arial" w:cs="Arial"/>
          <w:sz w:val="20"/>
          <w:szCs w:val="20"/>
        </w:rPr>
      </w:pPr>
      <w:r w:rsidRPr="00604CE6">
        <w:rPr>
          <w:rFonts w:ascii="Arial" w:hAnsi="Arial" w:cs="Arial"/>
          <w:b/>
          <w:sz w:val="20"/>
          <w:szCs w:val="20"/>
          <w:u w:val="single"/>
        </w:rPr>
        <w:t>Diese Bescheinigung gilt nur im Original mit Dienstsiegel!</w:t>
      </w:r>
      <w:r w:rsidRPr="00604CE6">
        <w:rPr>
          <w:rFonts w:ascii="Arial" w:hAnsi="Arial" w:cs="Arial"/>
          <w:sz w:val="20"/>
          <w:szCs w:val="20"/>
        </w:rPr>
        <w:t xml:space="preserve">                         </w:t>
      </w:r>
      <w:r w:rsidRPr="00604CE6">
        <w:rPr>
          <w:rFonts w:ascii="Arial" w:hAnsi="Arial" w:cs="Arial"/>
          <w:sz w:val="16"/>
          <w:szCs w:val="16"/>
        </w:rPr>
        <w:t>Dienstsiegel</w:t>
      </w:r>
    </w:p>
    <w:p w:rsidR="00AD3DA1" w:rsidRPr="00604CE6" w:rsidRDefault="00AD3DA1">
      <w:pPr>
        <w:rPr>
          <w:rFonts w:ascii="Arial" w:hAnsi="Arial" w:cs="Arial"/>
          <w:sz w:val="20"/>
          <w:szCs w:val="20"/>
        </w:rPr>
        <w:sectPr w:rsidR="00AD3DA1" w:rsidRPr="00604CE6" w:rsidSect="006769F1">
          <w:headerReference w:type="default" r:id="rId9"/>
          <w:footerReference w:type="first" r:id="rId10"/>
          <w:pgSz w:w="11906" w:h="16838" w:code="9"/>
          <w:pgMar w:top="851" w:right="566" w:bottom="1134" w:left="1134" w:header="709" w:footer="709" w:gutter="0"/>
          <w:paperSrc w:first="15"/>
          <w:cols w:space="708"/>
          <w:titlePg/>
          <w:docGrid w:linePitch="360"/>
        </w:sectPr>
      </w:pPr>
    </w:p>
    <w:p w:rsidR="00AD3DA1" w:rsidRPr="00604CE6" w:rsidRDefault="004C3F61" w:rsidP="00AD3DA1">
      <w:pPr>
        <w:keepNext/>
        <w:tabs>
          <w:tab w:val="left" w:pos="0"/>
          <w:tab w:val="left" w:pos="8222"/>
        </w:tabs>
        <w:outlineLvl w:val="5"/>
        <w:rPr>
          <w:rFonts w:ascii="Arial" w:hAnsi="Arial" w:cs="Arial"/>
          <w:b/>
          <w:szCs w:val="22"/>
        </w:rPr>
      </w:pPr>
      <w:r w:rsidRPr="00604CE6">
        <w:rPr>
          <w:rFonts w:ascii="Arial" w:hAnsi="Arial" w:cs="Arial"/>
          <w:b/>
          <w:szCs w:val="22"/>
        </w:rPr>
        <w:lastRenderedPageBreak/>
        <w:t>Zentralvorschrift A1-1000/0-7000</w:t>
      </w:r>
      <w:r w:rsidR="00AD3DA1" w:rsidRPr="00604CE6">
        <w:rPr>
          <w:rFonts w:ascii="Arial" w:hAnsi="Arial" w:cs="Arial"/>
          <w:b/>
          <w:szCs w:val="22"/>
        </w:rPr>
        <w:tab/>
      </w:r>
    </w:p>
    <w:p w:rsidR="00AD3DA1" w:rsidRPr="00604CE6" w:rsidRDefault="00AD3DA1" w:rsidP="00AD3DA1">
      <w:pPr>
        <w:rPr>
          <w:rFonts w:ascii="Arial" w:hAnsi="Arial" w:cs="Arial"/>
          <w:szCs w:val="22"/>
        </w:rPr>
      </w:pPr>
    </w:p>
    <w:p w:rsidR="00AD3DA1" w:rsidRPr="00604CE6" w:rsidRDefault="00AD3DA1" w:rsidP="00AD3DA1">
      <w:pPr>
        <w:rPr>
          <w:rFonts w:ascii="Arial" w:hAnsi="Arial" w:cs="Arial"/>
          <w:sz w:val="22"/>
          <w:szCs w:val="22"/>
        </w:rPr>
      </w:pPr>
    </w:p>
    <w:p w:rsidR="005D0C00" w:rsidRPr="00604CE6" w:rsidRDefault="007833DD" w:rsidP="004C3F61">
      <w:pPr>
        <w:jc w:val="center"/>
        <w:rPr>
          <w:rFonts w:ascii="Arial" w:hAnsi="Arial" w:cs="Arial"/>
          <w:b/>
          <w:sz w:val="28"/>
          <w:szCs w:val="28"/>
        </w:rPr>
      </w:pPr>
      <w:r w:rsidRPr="00604CE6">
        <w:rPr>
          <w:rFonts w:ascii="Arial" w:hAnsi="Arial" w:cs="Arial"/>
          <w:b/>
          <w:sz w:val="28"/>
          <w:szCs w:val="28"/>
        </w:rPr>
        <w:t>Ausstattung der Reservisten</w:t>
      </w:r>
      <w:r w:rsidR="005D0C00" w:rsidRPr="00604CE6">
        <w:rPr>
          <w:rFonts w:ascii="Arial" w:hAnsi="Arial" w:cs="Arial"/>
          <w:b/>
          <w:sz w:val="28"/>
          <w:szCs w:val="28"/>
        </w:rPr>
        <w:t>, die regelmäßig an dienstlichen Veranstaltungen (</w:t>
      </w:r>
      <w:proofErr w:type="spellStart"/>
      <w:r w:rsidR="005D0C00" w:rsidRPr="00604CE6">
        <w:rPr>
          <w:rFonts w:ascii="Arial" w:hAnsi="Arial" w:cs="Arial"/>
          <w:b/>
          <w:sz w:val="28"/>
          <w:szCs w:val="28"/>
        </w:rPr>
        <w:t>DVag</w:t>
      </w:r>
      <w:proofErr w:type="spellEnd"/>
      <w:r w:rsidR="005D0C00" w:rsidRPr="00604CE6">
        <w:rPr>
          <w:rFonts w:ascii="Arial" w:hAnsi="Arial" w:cs="Arial"/>
          <w:b/>
          <w:sz w:val="28"/>
          <w:szCs w:val="28"/>
        </w:rPr>
        <w:t>)</w:t>
      </w:r>
    </w:p>
    <w:p w:rsidR="005D0C00" w:rsidRPr="00604CE6" w:rsidRDefault="004C3F61" w:rsidP="004C3F61">
      <w:pPr>
        <w:jc w:val="center"/>
        <w:rPr>
          <w:rFonts w:ascii="Arial" w:hAnsi="Arial" w:cs="Arial"/>
          <w:b/>
          <w:sz w:val="28"/>
          <w:szCs w:val="28"/>
        </w:rPr>
      </w:pPr>
      <w:r w:rsidRPr="00604CE6">
        <w:rPr>
          <w:rFonts w:ascii="Arial" w:hAnsi="Arial" w:cs="Arial"/>
          <w:b/>
          <w:sz w:val="28"/>
          <w:szCs w:val="28"/>
        </w:rPr>
        <w:t>nach §81 Soldatengesetz teilnehmen</w:t>
      </w:r>
    </w:p>
    <w:p w:rsidR="005D0C00" w:rsidRPr="00604CE6" w:rsidRDefault="005D0C00" w:rsidP="005D0C00">
      <w:pPr>
        <w:rPr>
          <w:rFonts w:ascii="Arial" w:hAnsi="Arial" w:cs="Arial"/>
          <w:b/>
          <w:sz w:val="20"/>
          <w:szCs w:val="22"/>
        </w:rPr>
      </w:pPr>
    </w:p>
    <w:p w:rsidR="000C22A1" w:rsidRPr="00604CE6" w:rsidRDefault="000C22A1" w:rsidP="002068A3">
      <w:pPr>
        <w:pStyle w:val="Default"/>
      </w:pPr>
    </w:p>
    <w:p w:rsidR="000C22A1" w:rsidRPr="00604CE6" w:rsidRDefault="000C22A1" w:rsidP="002068A3">
      <w:pPr>
        <w:pStyle w:val="Default"/>
      </w:pPr>
      <w:r w:rsidRPr="00604CE6">
        <w:rPr>
          <w:b/>
          <w:bCs/>
        </w:rPr>
        <w:t>5</w:t>
      </w:r>
      <w:r w:rsidR="009A4B79" w:rsidRPr="00604CE6">
        <w:rPr>
          <w:b/>
          <w:bCs/>
        </w:rPr>
        <w:t>30</w:t>
      </w:r>
      <w:r w:rsidRPr="00604CE6">
        <w:rPr>
          <w:b/>
          <w:bCs/>
        </w:rPr>
        <w:t>.</w:t>
      </w:r>
      <w:r w:rsidR="009A4B79" w:rsidRPr="00604CE6">
        <w:t xml:space="preserve"> </w:t>
      </w:r>
      <w:r w:rsidR="009A4B79" w:rsidRPr="00604CE6">
        <w:rPr>
          <w:bCs/>
        </w:rPr>
        <w:t xml:space="preserve">Reservisten haben während der Teilnahme an einer </w:t>
      </w:r>
      <w:proofErr w:type="spellStart"/>
      <w:r w:rsidR="009A4B79" w:rsidRPr="00604CE6">
        <w:rPr>
          <w:bCs/>
        </w:rPr>
        <w:t>DVag</w:t>
      </w:r>
      <w:proofErr w:type="spellEnd"/>
      <w:r w:rsidR="009A4B79" w:rsidRPr="00604CE6">
        <w:rPr>
          <w:bCs/>
        </w:rPr>
        <w:t xml:space="preserve"> Anspruch auf unentgeltliche Bereitstellung der erforderlichen Bekleidung und Ausrüstung, soweit diese nicht bereits in ihrem Besitz sind.</w:t>
      </w:r>
      <w:r w:rsidRPr="00604CE6">
        <w:t xml:space="preserve"> </w:t>
      </w:r>
    </w:p>
    <w:p w:rsidR="000C22A1" w:rsidRPr="00604CE6" w:rsidRDefault="000C22A1" w:rsidP="002068A3">
      <w:pPr>
        <w:pStyle w:val="Default"/>
      </w:pPr>
    </w:p>
    <w:p w:rsidR="000C22A1" w:rsidRPr="00604CE6" w:rsidRDefault="000C22A1" w:rsidP="002068A3">
      <w:pPr>
        <w:pStyle w:val="Default"/>
      </w:pPr>
      <w:r w:rsidRPr="00604CE6">
        <w:rPr>
          <w:b/>
          <w:bCs/>
        </w:rPr>
        <w:t>5</w:t>
      </w:r>
      <w:r w:rsidR="009A4B79" w:rsidRPr="00604CE6">
        <w:rPr>
          <w:b/>
          <w:bCs/>
        </w:rPr>
        <w:t>31</w:t>
      </w:r>
      <w:r w:rsidRPr="00604CE6">
        <w:rPr>
          <w:b/>
          <w:bCs/>
        </w:rPr>
        <w:t xml:space="preserve">. </w:t>
      </w:r>
      <w:r w:rsidR="009A4B79" w:rsidRPr="00604CE6">
        <w:t xml:space="preserve">Reservisten, die an </w:t>
      </w:r>
      <w:proofErr w:type="spellStart"/>
      <w:r w:rsidR="009A4B79" w:rsidRPr="00604CE6">
        <w:t>DVag</w:t>
      </w:r>
      <w:proofErr w:type="spellEnd"/>
      <w:r w:rsidR="009A4B79" w:rsidRPr="00604CE6">
        <w:t xml:space="preserve"> teilnehmen, werden nach Maßgabe des Ausstattungssolls ausgestattet. Sie erhalten getragene Artikel, die Eigentum der </w:t>
      </w:r>
      <w:proofErr w:type="spellStart"/>
      <w:r w:rsidR="009A4B79" w:rsidRPr="00604CE6">
        <w:t>Bw</w:t>
      </w:r>
      <w:proofErr w:type="spellEnd"/>
      <w:r w:rsidR="009A4B79" w:rsidRPr="00604CE6">
        <w:t xml:space="preserve"> bleiben.</w:t>
      </w:r>
    </w:p>
    <w:p w:rsidR="002068A3" w:rsidRPr="00604CE6" w:rsidRDefault="002068A3" w:rsidP="002068A3">
      <w:pPr>
        <w:pStyle w:val="Default"/>
      </w:pPr>
    </w:p>
    <w:p w:rsidR="000C22A1" w:rsidRPr="00604CE6" w:rsidRDefault="000C22A1" w:rsidP="002068A3">
      <w:pPr>
        <w:pStyle w:val="Default"/>
      </w:pPr>
      <w:r w:rsidRPr="00604CE6">
        <w:rPr>
          <w:b/>
          <w:bCs/>
        </w:rPr>
        <w:t>5</w:t>
      </w:r>
      <w:r w:rsidR="009A4B79" w:rsidRPr="00604CE6">
        <w:rPr>
          <w:b/>
          <w:bCs/>
        </w:rPr>
        <w:t>32</w:t>
      </w:r>
      <w:r w:rsidRPr="00604CE6">
        <w:rPr>
          <w:b/>
          <w:bCs/>
        </w:rPr>
        <w:t xml:space="preserve">. </w:t>
      </w:r>
      <w:r w:rsidRPr="00604CE6">
        <w:t xml:space="preserve">Der Ausstattungsumfang ist unterteilt in Artikel, </w:t>
      </w:r>
    </w:p>
    <w:p w:rsidR="000C22A1" w:rsidRPr="00604CE6" w:rsidRDefault="000C22A1" w:rsidP="002068A3">
      <w:pPr>
        <w:pStyle w:val="Default"/>
      </w:pPr>
      <w:r w:rsidRPr="00604CE6">
        <w:t xml:space="preserve">• die bei regelmäßiger Teilnahme dem Reservisten zur privaten Aufbewahrung mitgegeben, </w:t>
      </w:r>
    </w:p>
    <w:p w:rsidR="000C22A1" w:rsidRPr="00604CE6" w:rsidRDefault="000C22A1" w:rsidP="002068A3">
      <w:pPr>
        <w:pStyle w:val="Default"/>
      </w:pPr>
      <w:r w:rsidRPr="00604CE6">
        <w:t xml:space="preserve">• die zusätzlich für besondere Personenkreise, z. B. an die Angehörigen der </w:t>
      </w:r>
      <w:r w:rsidR="009A4B79" w:rsidRPr="00604CE6">
        <w:t>Bezirksverbindungskommandos/Kreisverbindungskommandos (</w:t>
      </w:r>
      <w:r w:rsidRPr="00604CE6">
        <w:t>BVK/KVK</w:t>
      </w:r>
      <w:r w:rsidR="009A4B79" w:rsidRPr="00604CE6">
        <w:t>)</w:t>
      </w:r>
      <w:r w:rsidRPr="00604CE6">
        <w:t xml:space="preserve"> der </w:t>
      </w:r>
      <w:proofErr w:type="spellStart"/>
      <w:r w:rsidRPr="00604CE6">
        <w:t>LKdo</w:t>
      </w:r>
      <w:proofErr w:type="spellEnd"/>
      <w:r w:rsidRPr="00604CE6">
        <w:t xml:space="preserve"> zur privaten Aufbewahrung mitgegeben werden und </w:t>
      </w:r>
    </w:p>
    <w:p w:rsidR="000C22A1" w:rsidRPr="00604CE6" w:rsidRDefault="000C22A1" w:rsidP="002068A3">
      <w:pPr>
        <w:pStyle w:val="Default"/>
      </w:pPr>
      <w:r w:rsidRPr="00604CE6">
        <w:t xml:space="preserve">• die grundsätzlich nur für die Dauer einer </w:t>
      </w:r>
      <w:proofErr w:type="spellStart"/>
      <w:r w:rsidRPr="00604CE6">
        <w:t>DVag</w:t>
      </w:r>
      <w:proofErr w:type="spellEnd"/>
      <w:r w:rsidRPr="00604CE6">
        <w:t xml:space="preserve"> ausgegeben werden dürfen. </w:t>
      </w:r>
    </w:p>
    <w:p w:rsidR="000C22A1" w:rsidRPr="00604CE6" w:rsidRDefault="000C22A1" w:rsidP="004C3F61">
      <w:pPr>
        <w:rPr>
          <w:rFonts w:ascii="Arial" w:hAnsi="Arial" w:cs="Arial"/>
        </w:rPr>
      </w:pPr>
      <w:r w:rsidRPr="00604CE6">
        <w:rPr>
          <w:rFonts w:ascii="Arial" w:hAnsi="Arial" w:cs="Arial"/>
        </w:rPr>
        <w:t xml:space="preserve">Auf Festlegung der </w:t>
      </w:r>
      <w:proofErr w:type="spellStart"/>
      <w:r w:rsidRPr="00604CE6">
        <w:rPr>
          <w:rFonts w:ascii="Arial" w:hAnsi="Arial" w:cs="Arial"/>
        </w:rPr>
        <w:t>LKdo</w:t>
      </w:r>
      <w:proofErr w:type="spellEnd"/>
      <w:r w:rsidRPr="00604CE6">
        <w:rPr>
          <w:rFonts w:ascii="Arial" w:hAnsi="Arial" w:cs="Arial"/>
        </w:rPr>
        <w:t xml:space="preserve"> können auch nur Teile des Ausstattungsumfangs au</w:t>
      </w:r>
      <w:r w:rsidR="004C3F61" w:rsidRPr="00604CE6">
        <w:rPr>
          <w:rFonts w:ascii="Arial" w:hAnsi="Arial" w:cs="Arial"/>
        </w:rPr>
        <w:t xml:space="preserve">sgegeben </w:t>
      </w:r>
      <w:r w:rsidRPr="00604CE6">
        <w:rPr>
          <w:rFonts w:ascii="Arial" w:hAnsi="Arial" w:cs="Arial"/>
        </w:rPr>
        <w:t>werden.</w:t>
      </w:r>
    </w:p>
    <w:p w:rsidR="002068A3" w:rsidRPr="00604CE6" w:rsidRDefault="002068A3" w:rsidP="002068A3">
      <w:pPr>
        <w:ind w:left="705" w:hanging="705"/>
        <w:rPr>
          <w:rFonts w:ascii="Arial" w:hAnsi="Arial" w:cs="Arial"/>
        </w:rPr>
      </w:pPr>
    </w:p>
    <w:p w:rsidR="002068A3" w:rsidRPr="00604CE6" w:rsidRDefault="002068A3" w:rsidP="002068A3">
      <w:pPr>
        <w:pStyle w:val="Default"/>
      </w:pPr>
      <w:r w:rsidRPr="00604CE6">
        <w:rPr>
          <w:b/>
          <w:bCs/>
        </w:rPr>
        <w:t>5</w:t>
      </w:r>
      <w:r w:rsidR="009A4B79" w:rsidRPr="00604CE6">
        <w:rPr>
          <w:b/>
          <w:bCs/>
        </w:rPr>
        <w:t>33</w:t>
      </w:r>
      <w:r w:rsidRPr="00604CE6">
        <w:rPr>
          <w:b/>
          <w:bCs/>
        </w:rPr>
        <w:t xml:space="preserve">. </w:t>
      </w:r>
      <w:r w:rsidRPr="00604CE6">
        <w:t xml:space="preserve">Der </w:t>
      </w:r>
      <w:proofErr w:type="spellStart"/>
      <w:r w:rsidRPr="00604CE6">
        <w:t>FwRes</w:t>
      </w:r>
      <w:proofErr w:type="spellEnd"/>
      <w:r w:rsidRPr="00604CE6">
        <w:t xml:space="preserve"> fordert für den Reservisten bzw. für die Reservistin den BAN beim zuständigen </w:t>
      </w:r>
      <w:proofErr w:type="spellStart"/>
      <w:r w:rsidRPr="00604CE6">
        <w:t>KarrC</w:t>
      </w:r>
      <w:proofErr w:type="spellEnd"/>
      <w:r w:rsidRPr="00604CE6">
        <w:t xml:space="preserve"> </w:t>
      </w:r>
      <w:proofErr w:type="spellStart"/>
      <w:r w:rsidRPr="00604CE6">
        <w:t>Bw</w:t>
      </w:r>
      <w:proofErr w:type="spellEnd"/>
      <w:r w:rsidRPr="00604CE6">
        <w:t xml:space="preserve"> an. Nach Übersendung des BAN vom </w:t>
      </w:r>
      <w:proofErr w:type="spellStart"/>
      <w:r w:rsidRPr="00604CE6">
        <w:t>KarrC</w:t>
      </w:r>
      <w:proofErr w:type="spellEnd"/>
      <w:r w:rsidRPr="00604CE6">
        <w:t xml:space="preserve"> </w:t>
      </w:r>
      <w:proofErr w:type="spellStart"/>
      <w:r w:rsidRPr="00604CE6">
        <w:t>Bw</w:t>
      </w:r>
      <w:proofErr w:type="spellEnd"/>
      <w:r w:rsidRPr="00604CE6">
        <w:t xml:space="preserve"> legt er den Ausstattungsumfang fest und teilt diesen Bedarf der SVS mit.</w:t>
      </w:r>
    </w:p>
    <w:p w:rsidR="002068A3" w:rsidRPr="00604CE6" w:rsidRDefault="002068A3" w:rsidP="002068A3">
      <w:pPr>
        <w:pStyle w:val="Default"/>
      </w:pPr>
    </w:p>
    <w:p w:rsidR="002068A3" w:rsidRPr="00604CE6" w:rsidRDefault="002068A3" w:rsidP="002068A3">
      <w:pPr>
        <w:pStyle w:val="Default"/>
      </w:pPr>
      <w:r w:rsidRPr="00604CE6">
        <w:rPr>
          <w:b/>
          <w:bCs/>
        </w:rPr>
        <w:t>5</w:t>
      </w:r>
      <w:r w:rsidR="009A4B79" w:rsidRPr="00604CE6">
        <w:rPr>
          <w:b/>
          <w:bCs/>
        </w:rPr>
        <w:t>34</w:t>
      </w:r>
      <w:r w:rsidRPr="00604CE6">
        <w:rPr>
          <w:b/>
          <w:bCs/>
        </w:rPr>
        <w:t xml:space="preserve">. </w:t>
      </w:r>
      <w:r w:rsidR="009A4B79" w:rsidRPr="00604CE6">
        <w:t xml:space="preserve">Nach Aufforderung durch den </w:t>
      </w:r>
      <w:proofErr w:type="spellStart"/>
      <w:r w:rsidR="009A4B79" w:rsidRPr="00604CE6">
        <w:t>FwRes</w:t>
      </w:r>
      <w:proofErr w:type="spellEnd"/>
      <w:r w:rsidR="009A4B79" w:rsidRPr="00604CE6">
        <w:t xml:space="preserve"> und Terminabsprache mit der nächstgelegenen SVS erhalten Reservisten die Bekleidungs- und Ausrüstungsartikel im festgelegten Umfang. In der Aufforderung sind Informationen über Öffnungszeiten und Adressdaten der nächstgelegenen SVS enthalten.</w:t>
      </w:r>
    </w:p>
    <w:p w:rsidR="002068A3" w:rsidRPr="00604CE6" w:rsidRDefault="002068A3" w:rsidP="002068A3">
      <w:pPr>
        <w:pStyle w:val="Default"/>
      </w:pPr>
    </w:p>
    <w:p w:rsidR="002068A3" w:rsidRPr="00604CE6" w:rsidRDefault="002068A3" w:rsidP="002068A3">
      <w:pPr>
        <w:pStyle w:val="Default"/>
      </w:pPr>
      <w:r w:rsidRPr="00604CE6">
        <w:rPr>
          <w:b/>
          <w:bCs/>
        </w:rPr>
        <w:t>5</w:t>
      </w:r>
      <w:r w:rsidR="009A4B79" w:rsidRPr="00604CE6">
        <w:rPr>
          <w:b/>
          <w:bCs/>
        </w:rPr>
        <w:t>35</w:t>
      </w:r>
      <w:r w:rsidRPr="00604CE6">
        <w:rPr>
          <w:b/>
          <w:bCs/>
        </w:rPr>
        <w:t xml:space="preserve">. </w:t>
      </w:r>
      <w:r w:rsidRPr="00604CE6">
        <w:t xml:space="preserve">Die SVS kleidet Reservisten unter Berücksichtigung bereits im Besitz befindlicher Bekleidungs- und Ausrüstungsgegenstände ein. </w:t>
      </w:r>
    </w:p>
    <w:p w:rsidR="002068A3" w:rsidRPr="00604CE6" w:rsidRDefault="002068A3" w:rsidP="002068A3">
      <w:pPr>
        <w:pStyle w:val="Default"/>
      </w:pPr>
    </w:p>
    <w:p w:rsidR="002068A3" w:rsidRPr="00604CE6" w:rsidRDefault="002068A3" w:rsidP="002068A3">
      <w:pPr>
        <w:pStyle w:val="Default"/>
      </w:pPr>
      <w:r w:rsidRPr="00604CE6">
        <w:rPr>
          <w:b/>
          <w:bCs/>
        </w:rPr>
        <w:t>5</w:t>
      </w:r>
      <w:r w:rsidR="007928E1" w:rsidRPr="00604CE6">
        <w:rPr>
          <w:b/>
          <w:bCs/>
        </w:rPr>
        <w:t>36</w:t>
      </w:r>
      <w:r w:rsidRPr="00604CE6">
        <w:rPr>
          <w:b/>
          <w:bCs/>
        </w:rPr>
        <w:t xml:space="preserve">. </w:t>
      </w:r>
      <w:r w:rsidR="007928E1" w:rsidRPr="00604CE6">
        <w:rPr>
          <w:bCs/>
        </w:rPr>
        <w:t>R</w:t>
      </w:r>
      <w:r w:rsidR="007928E1" w:rsidRPr="00604CE6">
        <w:t xml:space="preserve">eservisten haben auf dem BAN durch ihre Unterschrift zu bestätigen, dass sie die ausgehändigten Bekleidungs- und Ausrüstungsartikel erhalten haben, diese entsprechend aufbewahren, pflegen und ausschließlich dienstlich verwenden. </w:t>
      </w:r>
      <w:r w:rsidRPr="00604CE6">
        <w:t xml:space="preserve"> </w:t>
      </w:r>
    </w:p>
    <w:p w:rsidR="002068A3" w:rsidRPr="00604CE6" w:rsidRDefault="002068A3" w:rsidP="002068A3">
      <w:pPr>
        <w:pStyle w:val="Default"/>
      </w:pPr>
    </w:p>
    <w:p w:rsidR="002068A3" w:rsidRPr="00604CE6" w:rsidRDefault="002068A3" w:rsidP="002068A3">
      <w:pPr>
        <w:pStyle w:val="Default"/>
      </w:pPr>
      <w:r w:rsidRPr="00604CE6">
        <w:rPr>
          <w:b/>
          <w:bCs/>
        </w:rPr>
        <w:t>5</w:t>
      </w:r>
      <w:r w:rsidR="007928E1" w:rsidRPr="00604CE6">
        <w:rPr>
          <w:b/>
          <w:bCs/>
        </w:rPr>
        <w:t>38</w:t>
      </w:r>
      <w:r w:rsidRPr="00604CE6">
        <w:rPr>
          <w:b/>
          <w:bCs/>
        </w:rPr>
        <w:t xml:space="preserve">. </w:t>
      </w:r>
      <w:r w:rsidRPr="00604CE6">
        <w:t xml:space="preserve">Der zuständige </w:t>
      </w:r>
      <w:proofErr w:type="spellStart"/>
      <w:r w:rsidRPr="00604CE6">
        <w:t>FwRes</w:t>
      </w:r>
      <w:proofErr w:type="spellEnd"/>
      <w:r w:rsidRPr="00604CE6">
        <w:t xml:space="preserve"> legt die Ausstattung für die </w:t>
      </w:r>
      <w:proofErr w:type="spellStart"/>
      <w:r w:rsidRPr="00604CE6">
        <w:t>DVag</w:t>
      </w:r>
      <w:proofErr w:type="spellEnd"/>
      <w:r w:rsidRPr="00604CE6">
        <w:t xml:space="preserve"> fest. Zu dieser Festlegung gehört, welcher Anzug getragen werden soll und welche Bekleidungs- und Ausrüstungsgegenstände benötigt werden.</w:t>
      </w:r>
    </w:p>
    <w:p w:rsidR="002068A3" w:rsidRPr="00604CE6" w:rsidRDefault="002068A3" w:rsidP="002068A3">
      <w:pPr>
        <w:pStyle w:val="Default"/>
      </w:pPr>
      <w:r w:rsidRPr="00604CE6">
        <w:t xml:space="preserve"> </w:t>
      </w:r>
    </w:p>
    <w:p w:rsidR="002068A3" w:rsidRPr="00604CE6" w:rsidRDefault="002068A3" w:rsidP="004C3F61">
      <w:pPr>
        <w:pStyle w:val="Default"/>
      </w:pPr>
      <w:r w:rsidRPr="00604CE6">
        <w:rPr>
          <w:b/>
          <w:bCs/>
        </w:rPr>
        <w:t>5</w:t>
      </w:r>
      <w:r w:rsidR="007928E1" w:rsidRPr="00604CE6">
        <w:rPr>
          <w:b/>
          <w:bCs/>
        </w:rPr>
        <w:t>39</w:t>
      </w:r>
      <w:r w:rsidRPr="00604CE6">
        <w:rPr>
          <w:b/>
          <w:bCs/>
        </w:rPr>
        <w:t xml:space="preserve">. </w:t>
      </w:r>
      <w:r w:rsidRPr="00604CE6">
        <w:t xml:space="preserve">Die Zuständigkeit für die Ausgabe, den Nachweis und die Rücknahme der Artikel liegt beim örtlich zuständigen </w:t>
      </w:r>
      <w:proofErr w:type="spellStart"/>
      <w:r w:rsidRPr="00604CE6">
        <w:t>FwRes</w:t>
      </w:r>
      <w:proofErr w:type="spellEnd"/>
      <w:r w:rsidRPr="00604CE6">
        <w:t xml:space="preserve">. Die voraussichtlich benötigten Artikel sind nach Art und Menge rechtzeitig bei der örtlich zuständigen SVS anzufordern, geschlossen abzuholen und wieder zurückzugeben. </w:t>
      </w:r>
    </w:p>
    <w:p w:rsidR="002068A3" w:rsidRPr="00604CE6" w:rsidRDefault="002068A3" w:rsidP="004C3F61">
      <w:pPr>
        <w:pStyle w:val="Default"/>
      </w:pPr>
    </w:p>
    <w:p w:rsidR="002068A3" w:rsidRPr="00604CE6" w:rsidRDefault="002068A3" w:rsidP="004C3F61">
      <w:pPr>
        <w:pStyle w:val="Default"/>
      </w:pPr>
      <w:r w:rsidRPr="00604CE6">
        <w:rPr>
          <w:b/>
          <w:bCs/>
        </w:rPr>
        <w:t>5</w:t>
      </w:r>
      <w:r w:rsidR="007928E1" w:rsidRPr="00604CE6">
        <w:rPr>
          <w:b/>
          <w:bCs/>
        </w:rPr>
        <w:t>43</w:t>
      </w:r>
      <w:r w:rsidRPr="00604CE6">
        <w:rPr>
          <w:b/>
          <w:bCs/>
        </w:rPr>
        <w:t xml:space="preserve">. </w:t>
      </w:r>
      <w:r w:rsidRPr="00604CE6">
        <w:t xml:space="preserve">Reservisten, die erklären, dass sie ihr regelmäßiges Engagement in der </w:t>
      </w:r>
      <w:proofErr w:type="spellStart"/>
      <w:r w:rsidRPr="00604CE6">
        <w:t>ResArb</w:t>
      </w:r>
      <w:proofErr w:type="spellEnd"/>
      <w:r w:rsidRPr="00604CE6">
        <w:t xml:space="preserve"> einstellen oder bei denen festgestellt wird, dass sie sich seit 24 Monaten ohne Begründung nicht mehr engagieren, sind auszukleiden. </w:t>
      </w:r>
    </w:p>
    <w:p w:rsidR="002068A3" w:rsidRPr="00604CE6" w:rsidRDefault="002068A3" w:rsidP="004C3F61">
      <w:pPr>
        <w:pStyle w:val="Default"/>
      </w:pPr>
    </w:p>
    <w:p w:rsidR="00067A56" w:rsidRDefault="00067A56" w:rsidP="004C3F61">
      <w:pPr>
        <w:pStyle w:val="Default"/>
        <w:rPr>
          <w:b/>
          <w:bCs/>
        </w:rPr>
      </w:pPr>
    </w:p>
    <w:p w:rsidR="00067A56" w:rsidRDefault="00067A56" w:rsidP="004C3F61">
      <w:pPr>
        <w:pStyle w:val="Default"/>
        <w:rPr>
          <w:b/>
          <w:bCs/>
        </w:rPr>
      </w:pPr>
    </w:p>
    <w:p w:rsidR="002068A3" w:rsidRPr="00604CE6" w:rsidRDefault="002068A3" w:rsidP="004C3F61">
      <w:pPr>
        <w:pStyle w:val="Default"/>
      </w:pPr>
      <w:r w:rsidRPr="00604CE6">
        <w:rPr>
          <w:b/>
          <w:bCs/>
        </w:rPr>
        <w:t>5</w:t>
      </w:r>
      <w:r w:rsidR="007928E1" w:rsidRPr="00604CE6">
        <w:rPr>
          <w:b/>
          <w:bCs/>
        </w:rPr>
        <w:t>44</w:t>
      </w:r>
      <w:r w:rsidRPr="00604CE6">
        <w:rPr>
          <w:b/>
          <w:bCs/>
        </w:rPr>
        <w:t xml:space="preserve">. </w:t>
      </w:r>
      <w:r w:rsidR="007928E1" w:rsidRPr="00604CE6">
        <w:rPr>
          <w:bCs/>
        </w:rPr>
        <w:t>D</w:t>
      </w:r>
      <w:r w:rsidR="007928E1" w:rsidRPr="00604CE6">
        <w:t xml:space="preserve">ie Auskleidung der Reservisten erfolgt grundsätzlich in der dem ständigen Wohnort nächstgelegenen SVS. Dazu werden Reservisten vom </w:t>
      </w:r>
      <w:proofErr w:type="spellStart"/>
      <w:r w:rsidR="007928E1" w:rsidRPr="00604CE6">
        <w:t>FwRes</w:t>
      </w:r>
      <w:proofErr w:type="spellEnd"/>
      <w:r w:rsidR="007928E1" w:rsidRPr="00604CE6">
        <w:t xml:space="preserve"> im Einvernehmen mit der SVS schriftlich zur Abgabe seiner Ausrüstung aufgefordert.</w:t>
      </w:r>
    </w:p>
    <w:p w:rsidR="004C3F61" w:rsidRPr="00604CE6" w:rsidRDefault="004C3F61" w:rsidP="004C3F61">
      <w:pPr>
        <w:pStyle w:val="Default"/>
      </w:pPr>
    </w:p>
    <w:p w:rsidR="002068A3" w:rsidRPr="00604CE6" w:rsidRDefault="002068A3" w:rsidP="004C3F61">
      <w:pPr>
        <w:pStyle w:val="Default"/>
      </w:pPr>
      <w:r w:rsidRPr="00604CE6">
        <w:rPr>
          <w:b/>
          <w:bCs/>
        </w:rPr>
        <w:t>5</w:t>
      </w:r>
      <w:r w:rsidR="007928E1" w:rsidRPr="00604CE6">
        <w:rPr>
          <w:b/>
          <w:bCs/>
        </w:rPr>
        <w:t>45</w:t>
      </w:r>
      <w:r w:rsidRPr="00604CE6">
        <w:rPr>
          <w:b/>
          <w:bCs/>
        </w:rPr>
        <w:t xml:space="preserve">. </w:t>
      </w:r>
      <w:r w:rsidRPr="00604CE6">
        <w:t xml:space="preserve">Die SVS druckt nach Rücknahme des </w:t>
      </w:r>
      <w:proofErr w:type="spellStart"/>
      <w:r w:rsidRPr="00604CE6">
        <w:t>TeilSRes</w:t>
      </w:r>
      <w:proofErr w:type="spellEnd"/>
      <w:r w:rsidRPr="00604CE6">
        <w:t xml:space="preserve"> den BAN neu aus und sendet diesen umgehend an das </w:t>
      </w:r>
      <w:proofErr w:type="spellStart"/>
      <w:r w:rsidRPr="00604CE6">
        <w:t>KarrC</w:t>
      </w:r>
      <w:proofErr w:type="spellEnd"/>
      <w:r w:rsidRPr="00604CE6">
        <w:t xml:space="preserve"> </w:t>
      </w:r>
      <w:proofErr w:type="spellStart"/>
      <w:r w:rsidRPr="00604CE6">
        <w:t>Bw</w:t>
      </w:r>
      <w:proofErr w:type="spellEnd"/>
      <w:r w:rsidRPr="00604CE6">
        <w:t xml:space="preserve"> zurück. </w:t>
      </w:r>
    </w:p>
    <w:p w:rsidR="004C3F61" w:rsidRPr="00604CE6" w:rsidRDefault="004C3F61" w:rsidP="004C3F61">
      <w:pPr>
        <w:pStyle w:val="Default"/>
      </w:pPr>
    </w:p>
    <w:p w:rsidR="002068A3" w:rsidRPr="00604CE6" w:rsidRDefault="002068A3" w:rsidP="004C3F61">
      <w:pPr>
        <w:pStyle w:val="Default"/>
      </w:pPr>
      <w:r w:rsidRPr="00604CE6">
        <w:rPr>
          <w:b/>
          <w:bCs/>
        </w:rPr>
        <w:t>5</w:t>
      </w:r>
      <w:r w:rsidR="007928E1" w:rsidRPr="00604CE6">
        <w:rPr>
          <w:b/>
          <w:bCs/>
        </w:rPr>
        <w:t>46</w:t>
      </w:r>
      <w:r w:rsidRPr="00604CE6">
        <w:rPr>
          <w:b/>
          <w:bCs/>
        </w:rPr>
        <w:t xml:space="preserve">. </w:t>
      </w:r>
      <w:r w:rsidRPr="00604CE6">
        <w:t>Das Verfahren bei festgestelltem Verlust und Beschädigung einzelner Artikel ist de</w:t>
      </w:r>
      <w:r w:rsidR="007928E1" w:rsidRPr="00604CE6">
        <w:t>n</w:t>
      </w:r>
      <w:r w:rsidRPr="00604CE6">
        <w:t xml:space="preserve"> </w:t>
      </w:r>
      <w:r w:rsidR="007928E1" w:rsidRPr="00604CE6">
        <w:t>SB</w:t>
      </w:r>
      <w:r w:rsidRPr="00604CE6">
        <w:t xml:space="preserve"> zu entnehmen. </w:t>
      </w:r>
    </w:p>
    <w:p w:rsidR="004C3F61" w:rsidRPr="00604CE6" w:rsidRDefault="004C3F61" w:rsidP="004C3F61">
      <w:pPr>
        <w:pStyle w:val="Default"/>
      </w:pPr>
    </w:p>
    <w:p w:rsidR="002068A3" w:rsidRPr="00604CE6" w:rsidRDefault="002068A3" w:rsidP="004C3F61">
      <w:pPr>
        <w:pStyle w:val="Default"/>
      </w:pPr>
      <w:r w:rsidRPr="00604CE6">
        <w:rPr>
          <w:b/>
          <w:bCs/>
        </w:rPr>
        <w:t>5</w:t>
      </w:r>
      <w:r w:rsidR="007928E1" w:rsidRPr="00604CE6">
        <w:rPr>
          <w:b/>
          <w:bCs/>
        </w:rPr>
        <w:t>47</w:t>
      </w:r>
      <w:r w:rsidRPr="00604CE6">
        <w:rPr>
          <w:b/>
          <w:bCs/>
        </w:rPr>
        <w:t xml:space="preserve">. </w:t>
      </w:r>
      <w:r w:rsidR="007928E1" w:rsidRPr="00604CE6">
        <w:t xml:space="preserve">Kommen Reservisten der erneuten Aufforderung zur Abgabe der Ausstattung nicht nach, so ist der Sachverhalt dem zuständigen </w:t>
      </w:r>
      <w:proofErr w:type="spellStart"/>
      <w:r w:rsidR="007928E1" w:rsidRPr="00604CE6">
        <w:t>KarrC</w:t>
      </w:r>
      <w:proofErr w:type="spellEnd"/>
      <w:r w:rsidR="007928E1" w:rsidRPr="00604CE6">
        <w:t xml:space="preserve"> </w:t>
      </w:r>
      <w:proofErr w:type="spellStart"/>
      <w:r w:rsidR="007928E1" w:rsidRPr="00604CE6">
        <w:t>Bw</w:t>
      </w:r>
      <w:proofErr w:type="spellEnd"/>
      <w:r w:rsidR="007928E1" w:rsidRPr="00604CE6">
        <w:t xml:space="preserve"> mitzuteilen.</w:t>
      </w:r>
    </w:p>
    <w:p w:rsidR="002068A3" w:rsidRPr="00604CE6" w:rsidRDefault="002068A3" w:rsidP="004C3F61">
      <w:pPr>
        <w:pStyle w:val="Default"/>
      </w:pPr>
    </w:p>
    <w:p w:rsidR="002068A3" w:rsidRPr="00604CE6" w:rsidRDefault="002068A3" w:rsidP="004C3F61">
      <w:pPr>
        <w:pStyle w:val="Default"/>
      </w:pPr>
      <w:r w:rsidRPr="00604CE6">
        <w:rPr>
          <w:b/>
          <w:bCs/>
        </w:rPr>
        <w:t>5</w:t>
      </w:r>
      <w:r w:rsidR="007928E1" w:rsidRPr="00604CE6">
        <w:rPr>
          <w:b/>
          <w:bCs/>
        </w:rPr>
        <w:t>48</w:t>
      </w:r>
      <w:r w:rsidRPr="00604CE6">
        <w:rPr>
          <w:b/>
          <w:bCs/>
        </w:rPr>
        <w:t xml:space="preserve">. </w:t>
      </w:r>
      <w:r w:rsidR="007928E1" w:rsidRPr="00604CE6">
        <w:t xml:space="preserve">Reservisten, die regelmäßig an </w:t>
      </w:r>
      <w:proofErr w:type="spellStart"/>
      <w:r w:rsidR="007928E1" w:rsidRPr="00604CE6">
        <w:t>DVag</w:t>
      </w:r>
      <w:proofErr w:type="spellEnd"/>
      <w:r w:rsidR="007928E1" w:rsidRPr="00604CE6">
        <w:t xml:space="preserve"> gemäß § 81 SG teilnehmen, haben grundsätzlich Anspruch auf unentgeltliche Reinigung der dienstlich bereitgestellten Bekleidung. Die Erfüllung des Anspruchs erfolgt analog zu den für RDL getroffenen Regelungen.</w:t>
      </w:r>
    </w:p>
    <w:p w:rsidR="004C3F61" w:rsidRPr="00604CE6" w:rsidRDefault="004C3F61" w:rsidP="004C3F61">
      <w:pPr>
        <w:pStyle w:val="Default"/>
      </w:pPr>
    </w:p>
    <w:p w:rsidR="002068A3" w:rsidRPr="00604CE6" w:rsidRDefault="002068A3" w:rsidP="004C3F61">
      <w:pPr>
        <w:pStyle w:val="Default"/>
      </w:pPr>
      <w:r w:rsidRPr="00604CE6">
        <w:rPr>
          <w:b/>
          <w:bCs/>
        </w:rPr>
        <w:t>5</w:t>
      </w:r>
      <w:r w:rsidR="001B57BE" w:rsidRPr="00604CE6">
        <w:rPr>
          <w:b/>
          <w:bCs/>
        </w:rPr>
        <w:t>49</w:t>
      </w:r>
      <w:r w:rsidRPr="00604CE6">
        <w:rPr>
          <w:b/>
          <w:bCs/>
        </w:rPr>
        <w:t xml:space="preserve">. </w:t>
      </w:r>
      <w:r w:rsidRPr="00604CE6">
        <w:t>Für die Erstattung der Reinigungskosten gelten die Bestimmungen der Nr. 5</w:t>
      </w:r>
      <w:r w:rsidR="001B57BE" w:rsidRPr="00604CE6">
        <w:t>59</w:t>
      </w:r>
      <w:r w:rsidRPr="00604CE6">
        <w:t xml:space="preserve"> ff. </w:t>
      </w:r>
    </w:p>
    <w:p w:rsidR="00B33965" w:rsidRPr="00604CE6" w:rsidRDefault="00B33965" w:rsidP="004C3F61">
      <w:pPr>
        <w:pStyle w:val="Default"/>
      </w:pPr>
    </w:p>
    <w:p w:rsidR="00B33965" w:rsidRPr="00604CE6" w:rsidRDefault="00B33965" w:rsidP="004C3F61">
      <w:pPr>
        <w:pStyle w:val="Default"/>
      </w:pPr>
      <w:r w:rsidRPr="00604CE6">
        <w:rPr>
          <w:b/>
          <w:bCs/>
        </w:rPr>
        <w:t>5</w:t>
      </w:r>
      <w:r w:rsidR="006C483E" w:rsidRPr="00604CE6">
        <w:rPr>
          <w:b/>
          <w:bCs/>
        </w:rPr>
        <w:t>59</w:t>
      </w:r>
      <w:r w:rsidRPr="00604CE6">
        <w:rPr>
          <w:b/>
          <w:bCs/>
        </w:rPr>
        <w:t xml:space="preserve">. </w:t>
      </w:r>
      <w:r w:rsidR="001B57BE" w:rsidRPr="00604CE6">
        <w:t>Die RDL erhalten als Ausgleich für die ihnen hierdurch erwachsenden Aufwendungen eine Reinigungskostenpauschale in Höhe von 4,60 € je R</w:t>
      </w:r>
      <w:r w:rsidR="00067A56">
        <w:t>eservedienst</w:t>
      </w:r>
      <w:r w:rsidR="001B57BE" w:rsidRPr="00604CE6">
        <w:t xml:space="preserve"> für sämtliche Artikel d</w:t>
      </w:r>
      <w:r w:rsidR="006C483E" w:rsidRPr="00604CE6">
        <w:t>er Unterwäsche/Unterbekleidung</w:t>
      </w:r>
      <w:r w:rsidR="001B57BE" w:rsidRPr="00604CE6">
        <w:t xml:space="preserve">. Dies gilt auch für Teilnehmer an </w:t>
      </w:r>
      <w:proofErr w:type="spellStart"/>
      <w:r w:rsidR="001B57BE" w:rsidRPr="00604CE6">
        <w:t>DVag</w:t>
      </w:r>
      <w:proofErr w:type="spellEnd"/>
      <w:r w:rsidR="001B57BE" w:rsidRPr="00604CE6">
        <w:t>.</w:t>
      </w:r>
      <w:r w:rsidRPr="00604CE6">
        <w:t xml:space="preserve"> </w:t>
      </w:r>
    </w:p>
    <w:p w:rsidR="006C483E" w:rsidRPr="00604CE6" w:rsidRDefault="006C483E" w:rsidP="004C3F61">
      <w:pPr>
        <w:pStyle w:val="Default"/>
      </w:pPr>
    </w:p>
    <w:p w:rsidR="006C483E" w:rsidRPr="00604CE6" w:rsidRDefault="006C483E" w:rsidP="006C483E">
      <w:pPr>
        <w:pStyle w:val="Default"/>
      </w:pPr>
      <w:r w:rsidRPr="00604CE6">
        <w:rPr>
          <w:b/>
          <w:bCs/>
        </w:rPr>
        <w:t xml:space="preserve">562. </w:t>
      </w:r>
      <w:r w:rsidRPr="00604CE6">
        <w:t>Für Artikel der dienstlich bereitgestellten Oberbekleidung werden notwendige Reinigungskosten nicht pauschaliert. Soweit die zu reinigende Oberbekleidung von den Vertragswäschereien des Dienstleisters nicht rechtzeitig zum Ende des RD zurückgeliefert werden kann, sind die Kosten der Reinigung den RDL auf ihren Antrag hin zu erstatten.</w:t>
      </w:r>
    </w:p>
    <w:p w:rsidR="006C483E" w:rsidRPr="00604CE6" w:rsidRDefault="006C483E" w:rsidP="006C483E">
      <w:pPr>
        <w:pStyle w:val="Default"/>
      </w:pPr>
    </w:p>
    <w:p w:rsidR="006C483E" w:rsidRPr="00604CE6" w:rsidRDefault="006C483E" w:rsidP="006C483E">
      <w:pPr>
        <w:pStyle w:val="Default"/>
      </w:pPr>
      <w:r w:rsidRPr="00604CE6">
        <w:rPr>
          <w:b/>
          <w:bCs/>
        </w:rPr>
        <w:t xml:space="preserve">563. </w:t>
      </w:r>
      <w:r w:rsidRPr="00604CE6">
        <w:t>Die RDL sind anzuhalten, ihren Antrag auf Erstattung der Reinigungskostenpauschale und/oder der Reinigungskosten für Artikel der Oberbekleidung so bald wie möglich der Dienstleistungsdienststelle (</w:t>
      </w:r>
      <w:proofErr w:type="spellStart"/>
      <w:r w:rsidRPr="00604CE6">
        <w:t>FwRes</w:t>
      </w:r>
      <w:proofErr w:type="spellEnd"/>
      <w:r w:rsidRPr="00604CE6">
        <w:t xml:space="preserve">) zuzuleiten, die die sachliche Richtigkeit bescheinigt und den Antrag zur Erstattung der Kosten an die zuständigen BSB Bekleidung im </w:t>
      </w:r>
      <w:proofErr w:type="spellStart"/>
      <w:r w:rsidRPr="00604CE6">
        <w:t>BwDLZ</w:t>
      </w:r>
      <w:proofErr w:type="spellEnd"/>
      <w:r w:rsidRPr="00604CE6">
        <w:t xml:space="preserve"> weiterleitet.</w:t>
      </w:r>
    </w:p>
    <w:p w:rsidR="00B33965" w:rsidRPr="00604CE6" w:rsidRDefault="00B33965" w:rsidP="004C3F61">
      <w:pPr>
        <w:pStyle w:val="Default"/>
      </w:pPr>
    </w:p>
    <w:p w:rsidR="00B33965" w:rsidRPr="00604CE6" w:rsidRDefault="00B33965" w:rsidP="004C3F61">
      <w:pPr>
        <w:pStyle w:val="Default"/>
      </w:pPr>
      <w:r w:rsidRPr="00604CE6">
        <w:rPr>
          <w:b/>
          <w:bCs/>
        </w:rPr>
        <w:t>5</w:t>
      </w:r>
      <w:r w:rsidR="006C483E" w:rsidRPr="00604CE6">
        <w:rPr>
          <w:b/>
          <w:bCs/>
        </w:rPr>
        <w:t>66</w:t>
      </w:r>
      <w:r w:rsidRPr="00604CE6">
        <w:rPr>
          <w:b/>
          <w:bCs/>
        </w:rPr>
        <w:t xml:space="preserve">. </w:t>
      </w:r>
      <w:r w:rsidR="006C483E" w:rsidRPr="00604CE6">
        <w:t>Reservisten sind für die ihnen übergebene Bekleidung verantwortlich. Bei Verlusten ist nach den geltenden SB zu verfahren.</w:t>
      </w:r>
    </w:p>
    <w:p w:rsidR="004C3F61" w:rsidRPr="00604CE6" w:rsidRDefault="004C3F61" w:rsidP="004C3F61">
      <w:pPr>
        <w:pStyle w:val="Default"/>
      </w:pPr>
    </w:p>
    <w:p w:rsidR="00B33965" w:rsidRPr="00604CE6" w:rsidRDefault="00B33965" w:rsidP="004C3F61">
      <w:pPr>
        <w:pStyle w:val="Default"/>
      </w:pPr>
      <w:r w:rsidRPr="00604CE6">
        <w:rPr>
          <w:b/>
          <w:bCs/>
        </w:rPr>
        <w:t>5</w:t>
      </w:r>
      <w:r w:rsidR="006C483E" w:rsidRPr="00604CE6">
        <w:rPr>
          <w:b/>
          <w:bCs/>
        </w:rPr>
        <w:t>67</w:t>
      </w:r>
      <w:r w:rsidRPr="00604CE6">
        <w:rPr>
          <w:b/>
          <w:bCs/>
        </w:rPr>
        <w:t xml:space="preserve">. </w:t>
      </w:r>
      <w:r w:rsidR="006C483E" w:rsidRPr="00604CE6">
        <w:t>Verlorene Artikel werden gegen Vorlage der befüllten zweiten Ausfertigung der Sachschadensmeldung aus dem Bestand des Dienstleisters ersetzt.</w:t>
      </w:r>
    </w:p>
    <w:p w:rsidR="002068A3" w:rsidRPr="00604CE6" w:rsidRDefault="002068A3">
      <w:pPr>
        <w:rPr>
          <w:rFonts w:ascii="Arial" w:hAnsi="Arial" w:cs="Arial"/>
          <w:b/>
          <w:sz w:val="20"/>
          <w:szCs w:val="20"/>
        </w:rPr>
      </w:pPr>
      <w:r w:rsidRPr="00604CE6">
        <w:rPr>
          <w:rFonts w:ascii="Arial" w:hAnsi="Arial" w:cs="Arial"/>
          <w:b/>
          <w:sz w:val="20"/>
          <w:szCs w:val="20"/>
        </w:rPr>
        <w:br w:type="page"/>
      </w:r>
    </w:p>
    <w:p w:rsidR="00067A56" w:rsidRDefault="00067A56" w:rsidP="000D290A">
      <w:pPr>
        <w:ind w:firstLine="4"/>
        <w:rPr>
          <w:rFonts w:ascii="Arial" w:hAnsi="Arial" w:cs="Arial"/>
          <w:b/>
          <w:szCs w:val="22"/>
        </w:rPr>
      </w:pPr>
    </w:p>
    <w:p w:rsidR="000D290A" w:rsidRPr="00604CE6" w:rsidRDefault="005D720A" w:rsidP="000D290A">
      <w:pPr>
        <w:ind w:firstLine="4"/>
        <w:rPr>
          <w:rFonts w:ascii="Arial" w:hAnsi="Arial" w:cs="Arial"/>
          <w:b/>
          <w:sz w:val="22"/>
          <w:szCs w:val="22"/>
        </w:rPr>
      </w:pPr>
      <w:r w:rsidRPr="00604CE6">
        <w:rPr>
          <w:rFonts w:ascii="Arial" w:hAnsi="Arial" w:cs="Arial"/>
          <w:b/>
          <w:szCs w:val="22"/>
        </w:rPr>
        <w:t>Zentralvorschrift A1-1000/0-</w:t>
      </w:r>
      <w:r w:rsidRPr="005D720A">
        <w:rPr>
          <w:rFonts w:ascii="Arial" w:hAnsi="Arial" w:cs="Arial"/>
          <w:b/>
        </w:rPr>
        <w:t>7000</w:t>
      </w:r>
      <w:r>
        <w:rPr>
          <w:rFonts w:ascii="Arial" w:hAnsi="Arial" w:cs="Arial"/>
          <w:b/>
        </w:rPr>
        <w:t xml:space="preserve"> </w:t>
      </w:r>
      <w:r w:rsidRPr="005D720A">
        <w:rPr>
          <w:rFonts w:ascii="Arial" w:hAnsi="Arial" w:cs="Arial"/>
          <w:b/>
        </w:rPr>
        <w:t xml:space="preserve">Anlage </w:t>
      </w:r>
      <w:r w:rsidR="00985ED9" w:rsidRPr="005D720A">
        <w:rPr>
          <w:rFonts w:ascii="Arial" w:hAnsi="Arial" w:cs="Arial"/>
          <w:b/>
        </w:rPr>
        <w:t>8.7</w:t>
      </w:r>
    </w:p>
    <w:p w:rsidR="000D290A" w:rsidRPr="00604CE6" w:rsidRDefault="000D290A" w:rsidP="000D290A">
      <w:pPr>
        <w:ind w:firstLine="4"/>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284"/>
      </w:tblGrid>
      <w:tr w:rsidR="000C22A1" w:rsidRPr="00604CE6">
        <w:trPr>
          <w:trHeight w:val="337"/>
        </w:trPr>
        <w:tc>
          <w:tcPr>
            <w:tcW w:w="9284" w:type="dxa"/>
          </w:tcPr>
          <w:p w:rsidR="000C22A1" w:rsidRPr="00604CE6" w:rsidRDefault="000C22A1" w:rsidP="000C22A1">
            <w:pPr>
              <w:pStyle w:val="Default"/>
              <w:jc w:val="center"/>
              <w:rPr>
                <w:b/>
                <w:sz w:val="28"/>
                <w:szCs w:val="28"/>
              </w:rPr>
            </w:pPr>
            <w:r w:rsidRPr="00604CE6">
              <w:rPr>
                <w:b/>
                <w:sz w:val="28"/>
                <w:szCs w:val="28"/>
              </w:rPr>
              <w:t>Merkblatt für Reservisten bzw. Reservistinnen, die regelmäßig an dienstlichen Veranstaltungen (</w:t>
            </w:r>
            <w:proofErr w:type="spellStart"/>
            <w:r w:rsidRPr="00604CE6">
              <w:rPr>
                <w:b/>
                <w:sz w:val="28"/>
                <w:szCs w:val="28"/>
              </w:rPr>
              <w:t>DVag</w:t>
            </w:r>
            <w:proofErr w:type="spellEnd"/>
            <w:r w:rsidRPr="00604CE6">
              <w:rPr>
                <w:b/>
                <w:sz w:val="28"/>
                <w:szCs w:val="28"/>
              </w:rPr>
              <w:t>) der beorderungsunabhängigen Reservistenarbeit teilnehmen</w:t>
            </w:r>
          </w:p>
        </w:tc>
      </w:tr>
      <w:tr w:rsidR="000C22A1" w:rsidRPr="00604CE6">
        <w:trPr>
          <w:trHeight w:val="715"/>
        </w:trPr>
        <w:tc>
          <w:tcPr>
            <w:tcW w:w="9284" w:type="dxa"/>
          </w:tcPr>
          <w:p w:rsidR="000C22A1" w:rsidRPr="00353A30" w:rsidRDefault="000C22A1">
            <w:pPr>
              <w:pStyle w:val="Default"/>
            </w:pPr>
          </w:p>
          <w:p w:rsidR="000C22A1" w:rsidRPr="00353A30" w:rsidRDefault="000C22A1">
            <w:pPr>
              <w:pStyle w:val="Default"/>
            </w:pPr>
          </w:p>
          <w:p w:rsidR="000C22A1" w:rsidRPr="00353A30" w:rsidRDefault="000C22A1">
            <w:pPr>
              <w:pStyle w:val="Default"/>
            </w:pPr>
            <w:r w:rsidRPr="00353A30">
              <w:t xml:space="preserve">Reservisten, die regelmäßig an </w:t>
            </w:r>
            <w:proofErr w:type="spellStart"/>
            <w:r w:rsidRPr="00353A30">
              <w:t>DVag</w:t>
            </w:r>
            <w:proofErr w:type="spellEnd"/>
            <w:r w:rsidRPr="00353A30">
              <w:t xml:space="preserve"> teilnehmen, erhalten hierfür Bekleidung, deren Ausstattungsumfang in der Zentralvorschrift A</w:t>
            </w:r>
            <w:r w:rsidR="006C483E" w:rsidRPr="00353A30">
              <w:t>RD</w:t>
            </w:r>
            <w:r w:rsidRPr="00353A30">
              <w:t>-1000/0-7000</w:t>
            </w:r>
            <w:r w:rsidR="006C483E" w:rsidRPr="00353A30">
              <w:t>b VS-</w:t>
            </w:r>
            <w:proofErr w:type="spellStart"/>
            <w:r w:rsidR="006C483E" w:rsidRPr="00353A30">
              <w:t>NfD</w:t>
            </w:r>
            <w:proofErr w:type="spellEnd"/>
            <w:r w:rsidRPr="00353A30">
              <w:t xml:space="preserve">, Nr. 10254 festgelegt ist. Für die Dauer der Teilnahmebereitschaft werden den Reservisten diese Bekleidungsartikel zur privaten Aufbewahrung ausgehändigt. </w:t>
            </w:r>
          </w:p>
          <w:p w:rsidR="000C22A1" w:rsidRPr="00353A30" w:rsidRDefault="000C22A1">
            <w:pPr>
              <w:pStyle w:val="Default"/>
            </w:pPr>
          </w:p>
        </w:tc>
      </w:tr>
      <w:tr w:rsidR="000C22A1" w:rsidRPr="00604CE6">
        <w:trPr>
          <w:trHeight w:val="716"/>
        </w:trPr>
        <w:tc>
          <w:tcPr>
            <w:tcW w:w="9284" w:type="dxa"/>
          </w:tcPr>
          <w:p w:rsidR="000C22A1" w:rsidRPr="00353A30" w:rsidRDefault="000C22A1">
            <w:pPr>
              <w:pStyle w:val="Default"/>
            </w:pPr>
            <w:r w:rsidRPr="00353A30">
              <w:t xml:space="preserve">Der Reservist bzw. die Reservistin ist verpflichtet, die übernommenen Bekleidungsartikel sorgfältig aufzubewahren, zu pflegen, zu </w:t>
            </w:r>
            <w:proofErr w:type="spellStart"/>
            <w:r w:rsidRPr="00353A30">
              <w:t>DVag</w:t>
            </w:r>
            <w:proofErr w:type="spellEnd"/>
            <w:r w:rsidRPr="00353A30">
              <w:t xml:space="preserve"> in dem im Zuziehungsbescheid genannten Umfang mitzubringen und beim Einstellen der regelmäßigen Teilnahme in ordnungsgemäßem Zustand ohne besondere Aufforderung unverzüglich an die ausgebende SVS zurückzugeben. </w:t>
            </w:r>
          </w:p>
          <w:p w:rsidR="000C22A1" w:rsidRPr="00353A30" w:rsidRDefault="000C22A1">
            <w:pPr>
              <w:pStyle w:val="Default"/>
            </w:pPr>
          </w:p>
        </w:tc>
      </w:tr>
      <w:tr w:rsidR="000C22A1" w:rsidRPr="00604CE6">
        <w:trPr>
          <w:trHeight w:val="526"/>
        </w:trPr>
        <w:tc>
          <w:tcPr>
            <w:tcW w:w="9284" w:type="dxa"/>
          </w:tcPr>
          <w:p w:rsidR="000C22A1" w:rsidRPr="00353A30" w:rsidRDefault="000C22A1">
            <w:pPr>
              <w:pStyle w:val="Default"/>
            </w:pPr>
            <w:r w:rsidRPr="00353A30">
              <w:t>Bei schuldhaftem Verlust und schuldhafter Beschädigung der übernommenen Bekleidung ist der Reservist bzw. die Reservistin schadensersatzpflichtig. Er</w:t>
            </w:r>
            <w:r w:rsidR="00985ED9" w:rsidRPr="00353A30">
              <w:t xml:space="preserve"> bzw. sie</w:t>
            </w:r>
            <w:r w:rsidRPr="00353A30">
              <w:t xml:space="preserve"> hat auch für die Folgen mangelhafter Pflege an der Bekleidung aufzukommen. </w:t>
            </w:r>
          </w:p>
          <w:p w:rsidR="000C22A1" w:rsidRPr="00353A30" w:rsidRDefault="000C22A1">
            <w:pPr>
              <w:pStyle w:val="Default"/>
            </w:pPr>
          </w:p>
        </w:tc>
      </w:tr>
      <w:tr w:rsidR="000C22A1" w:rsidRPr="00604CE6">
        <w:trPr>
          <w:trHeight w:val="336"/>
        </w:trPr>
        <w:tc>
          <w:tcPr>
            <w:tcW w:w="9284" w:type="dxa"/>
          </w:tcPr>
          <w:p w:rsidR="000C22A1" w:rsidRPr="00353A30" w:rsidRDefault="000C22A1">
            <w:pPr>
              <w:pStyle w:val="Default"/>
            </w:pPr>
            <w:r w:rsidRPr="00353A30">
              <w:t xml:space="preserve">Der Reservist bzw. die Reservistin begeht eine Straftat, wenn er bzw. sie die übergebenden Bekleidungsartikel veräußert, vorsätzlich beschädigt, zerstört oder missbräuchlich verwendet. </w:t>
            </w:r>
          </w:p>
          <w:p w:rsidR="000C22A1" w:rsidRPr="00353A30" w:rsidRDefault="000C22A1">
            <w:pPr>
              <w:pStyle w:val="Default"/>
            </w:pPr>
          </w:p>
        </w:tc>
      </w:tr>
      <w:tr w:rsidR="000C22A1" w:rsidRPr="00604CE6">
        <w:trPr>
          <w:trHeight w:val="337"/>
        </w:trPr>
        <w:tc>
          <w:tcPr>
            <w:tcW w:w="9284" w:type="dxa"/>
          </w:tcPr>
          <w:p w:rsidR="000C22A1" w:rsidRPr="00353A30" w:rsidRDefault="000C22A1">
            <w:pPr>
              <w:pStyle w:val="Default"/>
            </w:pPr>
            <w:r w:rsidRPr="00353A30">
              <w:t xml:space="preserve">Beschädigte oder abgetragene Bekleidung kann der Reservist bzw. die Reservistin tauschen, bei Verlust ist eine Schadensmeldung abzugeben, um die Ausstattung wieder zu ergänzen. </w:t>
            </w:r>
          </w:p>
        </w:tc>
      </w:tr>
      <w:tr w:rsidR="000C22A1" w:rsidRPr="00604CE6">
        <w:trPr>
          <w:trHeight w:val="146"/>
        </w:trPr>
        <w:tc>
          <w:tcPr>
            <w:tcW w:w="9284" w:type="dxa"/>
          </w:tcPr>
          <w:p w:rsidR="000C22A1" w:rsidRPr="00353A30" w:rsidRDefault="000C22A1">
            <w:pPr>
              <w:pStyle w:val="Default"/>
            </w:pPr>
          </w:p>
          <w:p w:rsidR="000635C9" w:rsidRDefault="000C22A1">
            <w:pPr>
              <w:pStyle w:val="Default"/>
            </w:pPr>
            <w:r w:rsidRPr="00353A30">
              <w:t>Die oben genannten Pflichten erkenne ich durch meine Unterschrift an.</w:t>
            </w:r>
          </w:p>
          <w:p w:rsidR="000C22A1" w:rsidRPr="00353A30" w:rsidRDefault="000C22A1">
            <w:pPr>
              <w:pStyle w:val="Default"/>
            </w:pPr>
            <w:bookmarkStart w:id="0" w:name="_GoBack"/>
            <w:bookmarkEnd w:id="0"/>
            <w:r w:rsidRPr="00353A30">
              <w:t xml:space="preserve"> </w:t>
            </w:r>
          </w:p>
        </w:tc>
      </w:tr>
      <w:tr w:rsidR="000C22A1" w:rsidRPr="00604CE6">
        <w:trPr>
          <w:trHeight w:val="146"/>
        </w:trPr>
        <w:tc>
          <w:tcPr>
            <w:tcW w:w="9284" w:type="dxa"/>
          </w:tcPr>
          <w:p w:rsidR="000C22A1" w:rsidRPr="00353A30" w:rsidRDefault="000635C9">
            <w:pPr>
              <w:pStyle w:val="Default"/>
            </w:pPr>
            <w:r>
              <w:rPr>
                <w:b/>
              </w:rPr>
              <w:t xml:space="preserve">Eine Ausfertigung der BAN ist an </w:t>
            </w:r>
            <w:proofErr w:type="spellStart"/>
            <w:r>
              <w:rPr>
                <w:b/>
              </w:rPr>
              <w:t>FwRes</w:t>
            </w:r>
            <w:proofErr w:type="spellEnd"/>
            <w:r>
              <w:rPr>
                <w:b/>
              </w:rPr>
              <w:t xml:space="preserve"> </w:t>
            </w:r>
            <w:proofErr w:type="spellStart"/>
            <w:r>
              <w:rPr>
                <w:b/>
              </w:rPr>
              <w:t>Erndtebrück</w:t>
            </w:r>
            <w:proofErr w:type="spellEnd"/>
            <w:r>
              <w:rPr>
                <w:b/>
              </w:rPr>
              <w:t xml:space="preserve"> zurück zu senden!</w:t>
            </w:r>
          </w:p>
          <w:p w:rsidR="000C22A1" w:rsidRPr="00353A30" w:rsidRDefault="000C22A1">
            <w:pPr>
              <w:pStyle w:val="Default"/>
            </w:pPr>
          </w:p>
          <w:p w:rsidR="000C22A1" w:rsidRPr="00353A30" w:rsidRDefault="000C22A1">
            <w:pPr>
              <w:pStyle w:val="Default"/>
            </w:pPr>
            <w:r w:rsidRPr="00353A30">
              <w:t xml:space="preserve">Unterschrift Reservistin bzw. Reservist </w:t>
            </w:r>
          </w:p>
        </w:tc>
      </w:tr>
      <w:tr w:rsidR="000C22A1" w:rsidRPr="00604CE6">
        <w:trPr>
          <w:trHeight w:val="146"/>
        </w:trPr>
        <w:tc>
          <w:tcPr>
            <w:tcW w:w="9284" w:type="dxa"/>
          </w:tcPr>
          <w:p w:rsidR="000C22A1" w:rsidRPr="00353A30" w:rsidRDefault="000C22A1">
            <w:pPr>
              <w:pStyle w:val="Default"/>
            </w:pPr>
          </w:p>
          <w:p w:rsidR="000C22A1" w:rsidRPr="00353A30" w:rsidRDefault="000C22A1">
            <w:pPr>
              <w:pStyle w:val="Default"/>
            </w:pPr>
          </w:p>
          <w:p w:rsidR="000C22A1" w:rsidRPr="00353A30" w:rsidRDefault="000C22A1">
            <w:pPr>
              <w:pStyle w:val="Default"/>
            </w:pPr>
            <w:r w:rsidRPr="00353A30">
              <w:t xml:space="preserve">______________________ </w:t>
            </w:r>
          </w:p>
        </w:tc>
      </w:tr>
      <w:tr w:rsidR="000C22A1" w:rsidRPr="00604CE6">
        <w:trPr>
          <w:trHeight w:val="146"/>
        </w:trPr>
        <w:tc>
          <w:tcPr>
            <w:tcW w:w="9284" w:type="dxa"/>
          </w:tcPr>
          <w:p w:rsidR="000C22A1" w:rsidRPr="00353A30" w:rsidRDefault="000C22A1">
            <w:pPr>
              <w:pStyle w:val="Default"/>
            </w:pPr>
          </w:p>
          <w:p w:rsidR="000C22A1" w:rsidRPr="00353A30" w:rsidRDefault="000C22A1">
            <w:pPr>
              <w:pStyle w:val="Default"/>
            </w:pPr>
          </w:p>
          <w:p w:rsidR="000C22A1" w:rsidRPr="00353A30" w:rsidRDefault="000C22A1">
            <w:pPr>
              <w:pStyle w:val="Default"/>
            </w:pPr>
            <w:r w:rsidRPr="00353A30">
              <w:t xml:space="preserve">Name : </w:t>
            </w:r>
            <w:r w:rsidRPr="00353A30">
              <w:tab/>
              <w:t>________________________________________</w:t>
            </w:r>
          </w:p>
        </w:tc>
      </w:tr>
      <w:tr w:rsidR="000C22A1" w:rsidRPr="00604CE6">
        <w:trPr>
          <w:trHeight w:val="146"/>
        </w:trPr>
        <w:tc>
          <w:tcPr>
            <w:tcW w:w="9284" w:type="dxa"/>
          </w:tcPr>
          <w:p w:rsidR="000C22A1" w:rsidRPr="00353A30" w:rsidRDefault="000C22A1">
            <w:pPr>
              <w:pStyle w:val="Default"/>
            </w:pPr>
          </w:p>
          <w:p w:rsidR="000C22A1" w:rsidRPr="00353A30" w:rsidRDefault="000C22A1">
            <w:pPr>
              <w:pStyle w:val="Default"/>
            </w:pPr>
            <w:r w:rsidRPr="00353A30">
              <w:t>PK/</w:t>
            </w:r>
            <w:proofErr w:type="spellStart"/>
            <w:r w:rsidRPr="00353A30">
              <w:t>PersNr</w:t>
            </w:r>
            <w:proofErr w:type="spellEnd"/>
            <w:r w:rsidRPr="00353A30">
              <w:t xml:space="preserve"> : </w:t>
            </w:r>
            <w:r w:rsidRPr="00353A30">
              <w:tab/>
              <w:t>________________________________________</w:t>
            </w:r>
          </w:p>
        </w:tc>
      </w:tr>
      <w:tr w:rsidR="000C22A1" w:rsidRPr="00604CE6">
        <w:trPr>
          <w:trHeight w:val="146"/>
        </w:trPr>
        <w:tc>
          <w:tcPr>
            <w:tcW w:w="9284" w:type="dxa"/>
          </w:tcPr>
          <w:p w:rsidR="000C22A1" w:rsidRPr="00353A30" w:rsidRDefault="000C22A1">
            <w:pPr>
              <w:pStyle w:val="Default"/>
            </w:pPr>
          </w:p>
          <w:p w:rsidR="000C22A1" w:rsidRPr="00353A30" w:rsidRDefault="000C22A1">
            <w:pPr>
              <w:pStyle w:val="Default"/>
            </w:pPr>
            <w:proofErr w:type="gramStart"/>
            <w:r w:rsidRPr="00353A30">
              <w:t>Anschrift :</w:t>
            </w:r>
            <w:proofErr w:type="gramEnd"/>
            <w:r w:rsidRPr="00353A30">
              <w:t xml:space="preserve"> </w:t>
            </w:r>
            <w:r w:rsidRPr="00353A30">
              <w:tab/>
              <w:t>________________________________________</w:t>
            </w:r>
          </w:p>
          <w:p w:rsidR="000C22A1" w:rsidRPr="00353A30" w:rsidRDefault="000C22A1">
            <w:pPr>
              <w:pStyle w:val="Default"/>
            </w:pPr>
          </w:p>
          <w:p w:rsidR="000C22A1" w:rsidRPr="00353A30" w:rsidRDefault="000C22A1">
            <w:pPr>
              <w:pStyle w:val="Default"/>
            </w:pPr>
          </w:p>
          <w:p w:rsidR="000C22A1" w:rsidRPr="00353A30" w:rsidRDefault="000C22A1">
            <w:pPr>
              <w:pStyle w:val="Default"/>
            </w:pPr>
          </w:p>
          <w:p w:rsidR="000C22A1" w:rsidRPr="00353A30" w:rsidRDefault="000C22A1">
            <w:pPr>
              <w:pStyle w:val="Default"/>
            </w:pPr>
          </w:p>
          <w:p w:rsidR="000C22A1" w:rsidRPr="00353A30" w:rsidRDefault="000C22A1">
            <w:pPr>
              <w:pStyle w:val="Default"/>
            </w:pPr>
          </w:p>
        </w:tc>
      </w:tr>
      <w:tr w:rsidR="000C22A1" w:rsidRPr="00604CE6">
        <w:trPr>
          <w:trHeight w:val="146"/>
        </w:trPr>
        <w:tc>
          <w:tcPr>
            <w:tcW w:w="9284" w:type="dxa"/>
          </w:tcPr>
          <w:p w:rsidR="000C22A1" w:rsidRPr="00604CE6" w:rsidRDefault="000C22A1">
            <w:pPr>
              <w:pStyle w:val="Default"/>
            </w:pPr>
            <w:r w:rsidRPr="00604CE6">
              <w:t xml:space="preserve">____________________________,den_______________________ </w:t>
            </w:r>
          </w:p>
        </w:tc>
      </w:tr>
    </w:tbl>
    <w:p w:rsidR="000C22A1" w:rsidRPr="00604CE6" w:rsidRDefault="000C22A1" w:rsidP="000D290A">
      <w:pPr>
        <w:ind w:firstLine="4"/>
        <w:rPr>
          <w:rFonts w:ascii="Arial" w:hAnsi="Arial" w:cs="Arial"/>
          <w:sz w:val="22"/>
          <w:szCs w:val="22"/>
        </w:rPr>
      </w:pPr>
    </w:p>
    <w:p w:rsidR="000C22A1" w:rsidRPr="00604CE6" w:rsidRDefault="000C22A1">
      <w:pPr>
        <w:rPr>
          <w:rFonts w:ascii="Arial" w:hAnsi="Arial" w:cs="Arial"/>
          <w:sz w:val="22"/>
          <w:szCs w:val="22"/>
        </w:rPr>
      </w:pPr>
      <w:r w:rsidRPr="00604CE6">
        <w:rPr>
          <w:rFonts w:ascii="Arial" w:hAnsi="Arial" w:cs="Arial"/>
          <w:sz w:val="22"/>
          <w:szCs w:val="22"/>
        </w:rPr>
        <w:br w:type="page"/>
      </w:r>
    </w:p>
    <w:p w:rsidR="00AB2351" w:rsidRPr="00604CE6" w:rsidRDefault="00604CE6" w:rsidP="00AB2351">
      <w:pPr>
        <w:tabs>
          <w:tab w:val="right" w:pos="9629"/>
        </w:tabs>
        <w:ind w:left="476" w:hanging="476"/>
        <w:jc w:val="center"/>
        <w:rPr>
          <w:rFonts w:ascii="Arial" w:hAnsi="Arial" w:cs="Arial"/>
          <w:b/>
          <w:color w:val="000000"/>
        </w:rPr>
      </w:pPr>
      <w:r w:rsidRPr="00604CE6">
        <w:rPr>
          <w:rFonts w:ascii="Arial" w:hAnsi="Arial" w:cs="Arial"/>
          <w:b/>
          <w:bdr w:val="single" w:sz="4" w:space="0" w:color="auto" w:shadow="1"/>
        </w:rPr>
        <w:lastRenderedPageBreak/>
        <w:t>ARD-1000/0-7000b</w:t>
      </w:r>
      <w:r w:rsidRPr="00604CE6">
        <w:rPr>
          <w:rFonts w:ascii="Arial" w:hAnsi="Arial" w:cs="Arial"/>
          <w:b/>
          <w:bdr w:val="single" w:sz="4" w:space="0" w:color="auto" w:shadow="1"/>
        </w:rPr>
        <w:tab/>
        <w:t xml:space="preserve">    10254</w:t>
      </w:r>
    </w:p>
    <w:p w:rsidR="00604CE6" w:rsidRPr="00604CE6" w:rsidRDefault="00604CE6" w:rsidP="00AB2351">
      <w:pPr>
        <w:tabs>
          <w:tab w:val="left" w:pos="8505"/>
        </w:tabs>
        <w:jc w:val="center"/>
        <w:rPr>
          <w:rFonts w:ascii="Arial" w:hAnsi="Arial" w:cs="Arial"/>
          <w:b/>
          <w:color w:val="000000"/>
        </w:rPr>
      </w:pPr>
    </w:p>
    <w:p w:rsidR="00AB2351" w:rsidRPr="00604CE6" w:rsidRDefault="00AB2351" w:rsidP="00AB2351">
      <w:pPr>
        <w:tabs>
          <w:tab w:val="left" w:pos="8505"/>
        </w:tabs>
        <w:jc w:val="center"/>
        <w:rPr>
          <w:rFonts w:ascii="Arial" w:hAnsi="Arial" w:cs="Arial"/>
          <w:b/>
          <w:color w:val="000000"/>
        </w:rPr>
      </w:pPr>
      <w:r w:rsidRPr="00604CE6">
        <w:rPr>
          <w:rFonts w:ascii="Arial" w:hAnsi="Arial" w:cs="Arial"/>
          <w:b/>
          <w:color w:val="000000"/>
        </w:rPr>
        <w:t>Ausstattungssoll Bekleidung und persönliche Ausrüstung</w:t>
      </w:r>
      <w:r w:rsidRPr="00604CE6">
        <w:rPr>
          <w:rFonts w:ascii="Arial" w:hAnsi="Arial" w:cs="Arial"/>
          <w:b/>
          <w:color w:val="000000"/>
        </w:rPr>
        <w:br/>
        <w:t xml:space="preserve"> für</w:t>
      </w:r>
    </w:p>
    <w:p w:rsidR="00AB2351" w:rsidRPr="00604CE6" w:rsidRDefault="00AB2351" w:rsidP="00AB2351">
      <w:pPr>
        <w:spacing w:before="240" w:after="60"/>
        <w:jc w:val="center"/>
        <w:outlineLvl w:val="4"/>
        <w:rPr>
          <w:rFonts w:ascii="Arial" w:hAnsi="Arial" w:cs="Arial"/>
          <w:b/>
          <w:iCs/>
          <w:szCs w:val="26"/>
          <w:lang w:val="en-GB"/>
        </w:rPr>
      </w:pPr>
      <w:r w:rsidRPr="00604CE6">
        <w:rPr>
          <w:rFonts w:ascii="Arial" w:hAnsi="Arial" w:cs="Arial"/>
          <w:b/>
          <w:iCs/>
          <w:szCs w:val="26"/>
        </w:rPr>
        <w:t>Reservisten, die freiwillig und regelmäßig an dienstlichen Veranstaltungen</w:t>
      </w:r>
      <w:r w:rsidRPr="00604CE6">
        <w:rPr>
          <w:rFonts w:ascii="Arial" w:hAnsi="Arial" w:cs="Arial"/>
          <w:b/>
          <w:iCs/>
          <w:szCs w:val="26"/>
        </w:rPr>
        <w:br/>
        <w:t xml:space="preserve">gem. </w:t>
      </w:r>
      <w:r w:rsidRPr="00604CE6">
        <w:rPr>
          <w:rFonts w:ascii="Arial" w:hAnsi="Arial" w:cs="Arial"/>
          <w:b/>
          <w:iCs/>
          <w:szCs w:val="26"/>
          <w:lang w:val="en-GB"/>
        </w:rPr>
        <w:t xml:space="preserve">§ 81 </w:t>
      </w:r>
      <w:proofErr w:type="spellStart"/>
      <w:r w:rsidRPr="00604CE6">
        <w:rPr>
          <w:rFonts w:ascii="Arial" w:hAnsi="Arial" w:cs="Arial"/>
          <w:b/>
          <w:iCs/>
          <w:szCs w:val="26"/>
          <w:lang w:val="en-GB"/>
        </w:rPr>
        <w:t>Soldatengesetz</w:t>
      </w:r>
      <w:proofErr w:type="spellEnd"/>
      <w:r w:rsidRPr="00604CE6">
        <w:rPr>
          <w:rFonts w:ascii="Arial" w:hAnsi="Arial" w:cs="Arial"/>
          <w:b/>
          <w:iCs/>
          <w:szCs w:val="26"/>
          <w:lang w:val="en-GB"/>
        </w:rPr>
        <w:t xml:space="preserve"> </w:t>
      </w:r>
      <w:proofErr w:type="spellStart"/>
      <w:r w:rsidRPr="00604CE6">
        <w:rPr>
          <w:rFonts w:ascii="Arial" w:hAnsi="Arial" w:cs="Arial"/>
          <w:b/>
          <w:iCs/>
          <w:szCs w:val="26"/>
          <w:lang w:val="en-GB"/>
        </w:rPr>
        <w:t>teilnehmen</w:t>
      </w:r>
      <w:proofErr w:type="spellEnd"/>
      <w:r w:rsidRPr="00604CE6">
        <w:rPr>
          <w:rFonts w:ascii="Arial" w:hAnsi="Arial" w:cs="Arial"/>
          <w:b/>
          <w:iCs/>
          <w:szCs w:val="26"/>
          <w:lang w:val="en-GB"/>
        </w:rPr>
        <w:t xml:space="preserve">    </w:t>
      </w:r>
      <w:r w:rsidRPr="00604CE6">
        <w:rPr>
          <w:rFonts w:ascii="Arial" w:hAnsi="Arial" w:cs="Arial"/>
          <w:iCs/>
          <w:szCs w:val="26"/>
          <w:lang w:val="en-GB"/>
        </w:rPr>
        <w:t>1</w:t>
      </w:r>
      <w:r w:rsidRPr="00604CE6">
        <w:rPr>
          <w:rFonts w:ascii="Arial" w:hAnsi="Arial" w:cs="Arial"/>
          <w:b/>
          <w:iCs/>
          <w:szCs w:val="26"/>
          <w:lang w:val="en-GB"/>
        </w:rPr>
        <w:t>)</w:t>
      </w:r>
    </w:p>
    <w:p w:rsidR="00AB2351" w:rsidRPr="00604CE6" w:rsidRDefault="00AB2351" w:rsidP="00AB2351">
      <w:pPr>
        <w:tabs>
          <w:tab w:val="left" w:pos="8505"/>
        </w:tabs>
        <w:jc w:val="center"/>
        <w:rPr>
          <w:rFonts w:ascii="Arial" w:hAnsi="Arial" w:cs="Arial"/>
          <w:b/>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420"/>
        <w:gridCol w:w="1350"/>
        <w:gridCol w:w="851"/>
        <w:gridCol w:w="3118"/>
      </w:tblGrid>
      <w:tr w:rsidR="00AB2351" w:rsidRPr="00604CE6" w:rsidTr="005D0C00">
        <w:tc>
          <w:tcPr>
            <w:tcW w:w="900"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ASD-Nr.</w:t>
            </w:r>
          </w:p>
        </w:tc>
        <w:tc>
          <w:tcPr>
            <w:tcW w:w="3420"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Artikelbezeichnung</w:t>
            </w:r>
          </w:p>
        </w:tc>
        <w:tc>
          <w:tcPr>
            <w:tcW w:w="1350"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proofErr w:type="spellStart"/>
            <w:r w:rsidRPr="00604CE6">
              <w:rPr>
                <w:rFonts w:ascii="Arial" w:hAnsi="Arial" w:cs="Arial"/>
                <w:color w:val="000000"/>
                <w:sz w:val="20"/>
              </w:rPr>
              <w:t>MatPlNr</w:t>
            </w:r>
            <w:proofErr w:type="spellEnd"/>
          </w:p>
        </w:tc>
        <w:tc>
          <w:tcPr>
            <w:tcW w:w="851"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Anzahl</w:t>
            </w:r>
          </w:p>
        </w:tc>
        <w:tc>
          <w:tcPr>
            <w:tcW w:w="3118"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Erläuterungen</w:t>
            </w:r>
          </w:p>
        </w:tc>
      </w:tr>
      <w:tr w:rsidR="00AB2351" w:rsidRPr="00604CE6" w:rsidTr="005D0C00">
        <w:trPr>
          <w:cantSplit/>
        </w:trPr>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p>
        </w:tc>
        <w:tc>
          <w:tcPr>
            <w:tcW w:w="8739" w:type="dxa"/>
            <w:gridSpan w:val="4"/>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bCs/>
                <w:color w:val="000000"/>
                <w:sz w:val="20"/>
              </w:rPr>
            </w:pPr>
            <w:r w:rsidRPr="00604CE6">
              <w:rPr>
                <w:rFonts w:ascii="Arial" w:hAnsi="Arial" w:cs="Arial"/>
                <w:b/>
                <w:color w:val="000000"/>
                <w:sz w:val="20"/>
              </w:rPr>
              <w:t xml:space="preserve">I. Artikel für Reservisten aller Teilstreitkräfte                                 </w:t>
            </w:r>
            <w:r w:rsidRPr="00604CE6">
              <w:rPr>
                <w:rFonts w:ascii="Arial" w:hAnsi="Arial" w:cs="Arial"/>
                <w:bCs/>
                <w:color w:val="000000"/>
                <w:sz w:val="20"/>
              </w:rPr>
              <w:t>6</w:t>
            </w:r>
          </w:p>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b/>
                <w:color w:val="000000"/>
                <w:sz w:val="20"/>
              </w:rPr>
              <w:t xml:space="preserve">   </w:t>
            </w:r>
            <w:r w:rsidRPr="00604CE6">
              <w:rPr>
                <w:rFonts w:ascii="Arial" w:hAnsi="Arial" w:cs="Arial"/>
                <w:color w:val="000000"/>
                <w:sz w:val="20"/>
              </w:rPr>
              <w:t>(zur ständigen privaten Aufbewahrung)</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00060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Feldmütze,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8415 02302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00070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Feldmütze, Winter,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8415 02502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w:t>
            </w:r>
          </w:p>
        </w:tc>
      </w:tr>
      <w:tr w:rsidR="00AB2351" w:rsidRPr="00604CE6" w:rsidTr="005D0C00">
        <w:trPr>
          <w:trHeight w:val="70"/>
        </w:trPr>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00880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Gefechtshelm, allgemein</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8470 01012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04560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Feldjacke,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8415 02912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3, 4</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04840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proofErr w:type="spellStart"/>
            <w:r w:rsidRPr="00604CE6">
              <w:rPr>
                <w:rFonts w:ascii="Arial" w:hAnsi="Arial" w:cs="Arial"/>
                <w:color w:val="000000"/>
                <w:sz w:val="20"/>
              </w:rPr>
              <w:t>Feldhose</w:t>
            </w:r>
            <w:proofErr w:type="spellEnd"/>
            <w:r w:rsidRPr="00604CE6">
              <w:rPr>
                <w:rFonts w:ascii="Arial" w:hAnsi="Arial" w:cs="Arial"/>
                <w:color w:val="000000"/>
                <w:sz w:val="20"/>
              </w:rPr>
              <w:t>,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8415 02922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4</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03130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Unterziehjacke, Kälteschutz</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8415 02122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08070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Feldbluse,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8415 02932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4</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03300</w:t>
            </w:r>
          </w:p>
          <w:p w:rsidR="00AB2351" w:rsidRPr="00604CE6" w:rsidRDefault="00AB2351" w:rsidP="005D0C00">
            <w:pPr>
              <w:jc w:val="center"/>
              <w:rPr>
                <w:rFonts w:ascii="Arial" w:hAnsi="Arial" w:cs="Arial"/>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szCs w:val="20"/>
              </w:rPr>
            </w:pPr>
            <w:r w:rsidRPr="00604CE6">
              <w:rPr>
                <w:rFonts w:ascii="Arial" w:hAnsi="Arial" w:cs="Arial"/>
                <w:color w:val="000000"/>
                <w:sz w:val="20"/>
                <w:szCs w:val="20"/>
              </w:rPr>
              <w:t>Überjacke, Nässeschutz,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8415 02332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03550</w:t>
            </w:r>
          </w:p>
          <w:p w:rsidR="00AB2351" w:rsidRPr="00604CE6" w:rsidRDefault="00AB2351" w:rsidP="005D0C00">
            <w:pPr>
              <w:jc w:val="center"/>
              <w:rPr>
                <w:rFonts w:ascii="Arial" w:hAnsi="Arial" w:cs="Arial"/>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szCs w:val="20"/>
              </w:rPr>
            </w:pPr>
            <w:proofErr w:type="spellStart"/>
            <w:r w:rsidRPr="00604CE6">
              <w:rPr>
                <w:rFonts w:ascii="Arial" w:hAnsi="Arial" w:cs="Arial"/>
                <w:color w:val="000000"/>
                <w:sz w:val="20"/>
                <w:szCs w:val="20"/>
              </w:rPr>
              <w:t>Überhose</w:t>
            </w:r>
            <w:proofErr w:type="spellEnd"/>
            <w:r w:rsidRPr="00604CE6">
              <w:rPr>
                <w:rFonts w:ascii="Arial" w:hAnsi="Arial" w:cs="Arial"/>
                <w:color w:val="000000"/>
                <w:sz w:val="20"/>
                <w:szCs w:val="20"/>
              </w:rPr>
              <w:t>, Nässeschutz, Tarndruck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8415 02342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09010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 xml:space="preserve">Unterhemd, </w:t>
            </w:r>
            <w:proofErr w:type="spellStart"/>
            <w:r w:rsidRPr="00604CE6">
              <w:rPr>
                <w:rFonts w:ascii="Arial" w:hAnsi="Arial" w:cs="Arial"/>
                <w:color w:val="000000"/>
                <w:sz w:val="20"/>
              </w:rPr>
              <w:t>oliv</w:t>
            </w:r>
            <w:proofErr w:type="spellEnd"/>
            <w:r w:rsidRPr="00604CE6">
              <w:rPr>
                <w:rFonts w:ascii="Arial" w:hAnsi="Arial" w:cs="Arial"/>
                <w:color w:val="000000"/>
                <w:sz w:val="20"/>
              </w:rPr>
              <w:t>, kurzer Ärmel</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8420 10302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B7786C"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2</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2, 7</w:t>
            </w:r>
          </w:p>
        </w:tc>
      </w:tr>
      <w:tr w:rsidR="00AB2351" w:rsidRPr="00604CE6" w:rsidTr="00CB036B">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09260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 xml:space="preserve">Unterhose, </w:t>
            </w:r>
            <w:proofErr w:type="spellStart"/>
            <w:r w:rsidRPr="00604CE6">
              <w:rPr>
                <w:rFonts w:ascii="Arial" w:hAnsi="Arial" w:cs="Arial"/>
                <w:color w:val="000000"/>
                <w:sz w:val="20"/>
              </w:rPr>
              <w:t>oliv</w:t>
            </w:r>
            <w:proofErr w:type="spellEnd"/>
            <w:r w:rsidRPr="00604CE6">
              <w:rPr>
                <w:rFonts w:ascii="Arial" w:hAnsi="Arial" w:cs="Arial"/>
                <w:color w:val="000000"/>
                <w:sz w:val="20"/>
              </w:rPr>
              <w:t>, lang</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8420 10552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CB036B"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2, 7</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12520</w:t>
            </w:r>
          </w:p>
          <w:p w:rsidR="00AB2351" w:rsidRPr="00604CE6" w:rsidRDefault="00AB2351" w:rsidP="005D0C00">
            <w:pPr>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rPr>
            </w:pPr>
            <w:r w:rsidRPr="00604CE6">
              <w:rPr>
                <w:rFonts w:ascii="Arial" w:hAnsi="Arial" w:cs="Arial"/>
                <w:color w:val="000000"/>
                <w:sz w:val="20"/>
              </w:rPr>
              <w:t>Socken, lang, steingrau-oliv,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8440 01112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2, 7</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14080</w:t>
            </w:r>
          </w:p>
          <w:p w:rsidR="00AB2351" w:rsidRPr="00604CE6" w:rsidRDefault="00AB2351" w:rsidP="005D0C00">
            <w:pPr>
              <w:jc w:val="center"/>
              <w:rPr>
                <w:rFonts w:ascii="Arial" w:hAnsi="Arial" w:cs="Arial"/>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szCs w:val="20"/>
              </w:rPr>
            </w:pPr>
            <w:r w:rsidRPr="00604CE6">
              <w:rPr>
                <w:rFonts w:ascii="Arial" w:hAnsi="Arial" w:cs="Arial"/>
                <w:color w:val="000000"/>
                <w:sz w:val="20"/>
                <w:szCs w:val="20"/>
              </w:rPr>
              <w:t>Kampfhandschuh,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8415 04442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sz w:val="20"/>
              </w:rPr>
            </w:pPr>
            <w:r w:rsidRPr="00604CE6">
              <w:rPr>
                <w:rFonts w:ascii="Arial" w:hAnsi="Arial" w:cs="Arial"/>
                <w:sz w:val="20"/>
              </w:rPr>
              <w:t>14070</w:t>
            </w: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sz w:val="20"/>
              </w:rPr>
            </w:pPr>
            <w:r w:rsidRPr="00604CE6">
              <w:rPr>
                <w:rFonts w:ascii="Arial" w:hAnsi="Arial" w:cs="Arial"/>
                <w:sz w:val="20"/>
              </w:rPr>
              <w:t>Überhandschuh, Winter, Tarndruck,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sz w:val="20"/>
              </w:rPr>
            </w:pPr>
            <w:r w:rsidRPr="00604CE6">
              <w:rPr>
                <w:rFonts w:ascii="Arial" w:hAnsi="Arial" w:cs="Arial"/>
                <w:sz w:val="20"/>
              </w:rPr>
              <w:t>8415 02522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sz w:val="20"/>
              </w:rPr>
            </w:pPr>
            <w:r w:rsidRPr="00604CE6">
              <w:rPr>
                <w:rFonts w:ascii="Arial" w:hAnsi="Arial" w:cs="Arial"/>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sz w:val="20"/>
              </w:rPr>
            </w:pPr>
            <w:r w:rsidRPr="00604CE6">
              <w:rPr>
                <w:rFonts w:ascii="Arial" w:hAnsi="Arial" w:cs="Arial"/>
                <w:sz w:val="20"/>
              </w:rPr>
              <w:t>3</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15350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Sportschuh, Gelände,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8430 01112</w:t>
            </w:r>
          </w:p>
        </w:tc>
        <w:tc>
          <w:tcPr>
            <w:tcW w:w="851"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2, 3, 7, 9</w:t>
            </w:r>
          </w:p>
        </w:tc>
      </w:tr>
      <w:tr w:rsidR="00AB2351" w:rsidRPr="00604CE6" w:rsidTr="009870F5">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15010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Kampfschuh,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8430 21302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2, 3, 7, 9</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17860</w:t>
            </w:r>
          </w:p>
          <w:p w:rsidR="00AB2351" w:rsidRPr="00604CE6" w:rsidRDefault="00AB2351" w:rsidP="005D0C00">
            <w:pPr>
              <w:jc w:val="center"/>
              <w:rPr>
                <w:rFonts w:ascii="Arial" w:hAnsi="Arial" w:cs="Arial"/>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rPr>
                <w:rFonts w:ascii="Arial" w:hAnsi="Arial" w:cs="Arial"/>
                <w:color w:val="000000"/>
                <w:sz w:val="20"/>
                <w:szCs w:val="20"/>
              </w:rPr>
            </w:pPr>
            <w:r w:rsidRPr="00604CE6">
              <w:rPr>
                <w:rFonts w:ascii="Arial" w:hAnsi="Arial" w:cs="Arial"/>
                <w:color w:val="000000"/>
                <w:sz w:val="20"/>
                <w:szCs w:val="20"/>
              </w:rPr>
              <w:t>Hosengürtel, steingrau-oliv</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szCs w:val="20"/>
              </w:rPr>
            </w:pPr>
            <w:r w:rsidRPr="00604CE6">
              <w:rPr>
                <w:rFonts w:ascii="Arial" w:hAnsi="Arial" w:cs="Arial"/>
                <w:color w:val="000000"/>
                <w:sz w:val="20"/>
                <w:szCs w:val="20"/>
              </w:rPr>
              <w:t>8440 01122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17770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Hosenträger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8440 70202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spacing w:line="312" w:lineRule="atLeast"/>
              <w:jc w:val="both"/>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17210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Wäsche- und Transportsack</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8465 10602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w:t>
            </w:r>
          </w:p>
        </w:tc>
      </w:tr>
    </w:tbl>
    <w:p w:rsidR="00AB2351" w:rsidRPr="00604CE6" w:rsidRDefault="00AB2351" w:rsidP="00AB2351">
      <w:pPr>
        <w:rPr>
          <w:rFonts w:ascii="Arial" w:hAnsi="Arial" w:cs="Arial"/>
          <w:bCs/>
          <w:bdr w:val="single" w:sz="4" w:space="0" w:color="auto" w:shadow="1"/>
        </w:rPr>
      </w:pPr>
      <w:r w:rsidRPr="00604CE6">
        <w:rPr>
          <w:rFonts w:ascii="Arial" w:hAnsi="Arial" w:cs="Arial"/>
        </w:rPr>
        <w:br w:type="page"/>
      </w:r>
      <w:r w:rsidR="000A7DD6" w:rsidRPr="00604CE6">
        <w:rPr>
          <w:rFonts w:ascii="Arial" w:hAnsi="Arial" w:cs="Arial"/>
          <w:b/>
          <w:bdr w:val="single" w:sz="4" w:space="0" w:color="auto" w:shadow="1"/>
        </w:rPr>
        <w:lastRenderedPageBreak/>
        <w:t>A</w:t>
      </w:r>
      <w:r w:rsidR="00604CE6" w:rsidRPr="00604CE6">
        <w:rPr>
          <w:rFonts w:ascii="Arial" w:hAnsi="Arial" w:cs="Arial"/>
          <w:b/>
          <w:bdr w:val="single" w:sz="4" w:space="0" w:color="auto" w:shadow="1"/>
        </w:rPr>
        <w:t>RD</w:t>
      </w:r>
      <w:r w:rsidR="000A7DD6" w:rsidRPr="00604CE6">
        <w:rPr>
          <w:rFonts w:ascii="Arial" w:hAnsi="Arial" w:cs="Arial"/>
          <w:b/>
          <w:bdr w:val="single" w:sz="4" w:space="0" w:color="auto" w:shadow="1"/>
        </w:rPr>
        <w:t>-1000/0-7000</w:t>
      </w:r>
      <w:r w:rsidR="00604CE6" w:rsidRPr="00604CE6">
        <w:rPr>
          <w:rFonts w:ascii="Arial" w:hAnsi="Arial" w:cs="Arial"/>
          <w:b/>
          <w:bdr w:val="single" w:sz="4" w:space="0" w:color="auto" w:shadow="1"/>
        </w:rPr>
        <w:t>b</w:t>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r>
      <w:r w:rsidRPr="00604CE6">
        <w:rPr>
          <w:rFonts w:ascii="Arial" w:hAnsi="Arial" w:cs="Arial"/>
          <w:b/>
          <w:bdr w:val="single" w:sz="4" w:space="0" w:color="auto" w:shadow="1"/>
        </w:rPr>
        <w:tab/>
        <w:t xml:space="preserve">    10254</w:t>
      </w:r>
    </w:p>
    <w:p w:rsidR="00AB2351" w:rsidRDefault="00AB2351" w:rsidP="00AB2351">
      <w:pPr>
        <w:rPr>
          <w:rFonts w:ascii="Arial" w:hAnsi="Arial" w:cs="Arial"/>
        </w:rPr>
      </w:pPr>
    </w:p>
    <w:p w:rsidR="00604CE6" w:rsidRPr="00604CE6" w:rsidRDefault="00604CE6" w:rsidP="00AB2351">
      <w:pPr>
        <w:rPr>
          <w:rFonts w:ascii="Arial" w:hAnsi="Arial" w:cs="Arial"/>
        </w:rPr>
      </w:pPr>
    </w:p>
    <w:p w:rsidR="00604CE6" w:rsidRPr="00604CE6" w:rsidRDefault="00604CE6" w:rsidP="00AB2351">
      <w:pPr>
        <w:rPr>
          <w:rFonts w:ascii="Arial" w:hAnsi="Arial"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420"/>
        <w:gridCol w:w="1350"/>
        <w:gridCol w:w="851"/>
        <w:gridCol w:w="3118"/>
      </w:tblGrid>
      <w:tr w:rsidR="00AB2351" w:rsidRPr="00604CE6" w:rsidTr="005D0C00">
        <w:tc>
          <w:tcPr>
            <w:tcW w:w="900"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ASD-Nr.</w:t>
            </w:r>
          </w:p>
        </w:tc>
        <w:tc>
          <w:tcPr>
            <w:tcW w:w="3420"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Artikelbezeichnung</w:t>
            </w:r>
          </w:p>
        </w:tc>
        <w:tc>
          <w:tcPr>
            <w:tcW w:w="1350"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proofErr w:type="spellStart"/>
            <w:r w:rsidRPr="00604CE6">
              <w:rPr>
                <w:rFonts w:ascii="Arial" w:hAnsi="Arial" w:cs="Arial"/>
                <w:color w:val="000000"/>
                <w:sz w:val="20"/>
              </w:rPr>
              <w:t>MatPlNr</w:t>
            </w:r>
            <w:proofErr w:type="spellEnd"/>
          </w:p>
        </w:tc>
        <w:tc>
          <w:tcPr>
            <w:tcW w:w="851"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Anzahl</w:t>
            </w:r>
          </w:p>
        </w:tc>
        <w:tc>
          <w:tcPr>
            <w:tcW w:w="3118" w:type="dxa"/>
            <w:tcBorders>
              <w:top w:val="single" w:sz="12" w:space="0" w:color="auto"/>
              <w:left w:val="single" w:sz="12" w:space="0" w:color="auto"/>
              <w:bottom w:val="single" w:sz="12" w:space="0" w:color="auto"/>
              <w:right w:val="single" w:sz="12" w:space="0" w:color="auto"/>
            </w:tcBorders>
          </w:tcPr>
          <w:p w:rsidR="00AB2351" w:rsidRPr="00604CE6" w:rsidRDefault="00AB2351" w:rsidP="005D0C00">
            <w:pPr>
              <w:jc w:val="center"/>
              <w:rPr>
                <w:rFonts w:ascii="Arial" w:hAnsi="Arial" w:cs="Arial"/>
                <w:color w:val="000000"/>
                <w:sz w:val="20"/>
              </w:rPr>
            </w:pPr>
            <w:r w:rsidRPr="00604CE6">
              <w:rPr>
                <w:rFonts w:ascii="Arial" w:hAnsi="Arial" w:cs="Arial"/>
                <w:color w:val="000000"/>
                <w:sz w:val="20"/>
              </w:rPr>
              <w:t>Erläuterungen</w:t>
            </w:r>
          </w:p>
        </w:tc>
      </w:tr>
      <w:tr w:rsidR="00AB2351" w:rsidRPr="00604CE6" w:rsidTr="005D0C00">
        <w:trPr>
          <w:cantSplit/>
        </w:trPr>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jc w:val="center"/>
              <w:rPr>
                <w:rFonts w:ascii="Arial" w:hAnsi="Arial" w:cs="Arial"/>
                <w:color w:val="000000"/>
                <w:sz w:val="20"/>
              </w:rPr>
            </w:pPr>
          </w:p>
        </w:tc>
        <w:tc>
          <w:tcPr>
            <w:tcW w:w="8739" w:type="dxa"/>
            <w:gridSpan w:val="4"/>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b/>
                <w:color w:val="000000"/>
                <w:sz w:val="20"/>
              </w:rPr>
            </w:pPr>
            <w:r w:rsidRPr="00604CE6">
              <w:rPr>
                <w:rFonts w:ascii="Arial" w:hAnsi="Arial" w:cs="Arial"/>
                <w:b/>
                <w:color w:val="000000"/>
                <w:sz w:val="20"/>
              </w:rPr>
              <w:t xml:space="preserve">II. Zusätzliche Artikel für Reservisten des Heeres und der Luftwaffe     </w:t>
            </w:r>
            <w:r w:rsidRPr="00604CE6">
              <w:rPr>
                <w:rFonts w:ascii="Arial" w:hAnsi="Arial" w:cs="Arial"/>
                <w:b/>
                <w:bCs/>
                <w:color w:val="000000"/>
                <w:sz w:val="20"/>
              </w:rPr>
              <w:t>6</w:t>
            </w:r>
          </w:p>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b/>
                <w:color w:val="000000"/>
                <w:sz w:val="20"/>
              </w:rPr>
              <w:t xml:space="preserve">     (</w:t>
            </w:r>
            <w:r w:rsidRPr="00604CE6">
              <w:rPr>
                <w:rFonts w:ascii="Arial" w:hAnsi="Arial" w:cs="Arial"/>
                <w:color w:val="000000"/>
                <w:sz w:val="20"/>
              </w:rPr>
              <w:t>zur ständigen privaten Aufbewahrung)</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01010 ff.</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Barett</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8405 52862 ff.</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5</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01270 f.</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 xml:space="preserve">Schiffchen, </w:t>
            </w:r>
            <w:proofErr w:type="spellStart"/>
            <w:r w:rsidRPr="00604CE6">
              <w:rPr>
                <w:rFonts w:ascii="Arial" w:hAnsi="Arial" w:cs="Arial"/>
                <w:color w:val="000000"/>
                <w:sz w:val="20"/>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8405 50162</w:t>
            </w:r>
          </w:p>
        </w:tc>
        <w:tc>
          <w:tcPr>
            <w:tcW w:w="851"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rPr>
          <w:trHeight w:val="70"/>
        </w:trPr>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05030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Mantel, Heer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8405 51472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05070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 xml:space="preserve">Mantel, </w:t>
            </w:r>
            <w:proofErr w:type="spellStart"/>
            <w:r w:rsidRPr="00604CE6">
              <w:rPr>
                <w:rFonts w:ascii="Arial" w:hAnsi="Arial" w:cs="Arial"/>
                <w:color w:val="000000"/>
                <w:sz w:val="20"/>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8405 51262</w:t>
            </w:r>
          </w:p>
        </w:tc>
        <w:tc>
          <w:tcPr>
            <w:tcW w:w="851"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r w:rsidRPr="00604CE6">
              <w:rPr>
                <w:rFonts w:ascii="Arial" w:hAnsi="Arial" w:cs="Arial"/>
                <w:color w:val="000000"/>
                <w:sz w:val="20"/>
                <w:lang w:val="en-GB"/>
              </w:rPr>
              <w:t>3</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05260</w:t>
            </w:r>
          </w:p>
          <w:p w:rsidR="00AB2351" w:rsidRPr="00604CE6" w:rsidRDefault="00AB2351" w:rsidP="005D0C00">
            <w:pPr>
              <w:tabs>
                <w:tab w:val="left" w:pos="6804"/>
                <w:tab w:val="left" w:pos="8505"/>
              </w:tabs>
              <w:jc w:val="center"/>
              <w:rPr>
                <w:rFonts w:ascii="Arial" w:hAnsi="Arial" w:cs="Arial"/>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proofErr w:type="spellStart"/>
            <w:r w:rsidRPr="00604CE6">
              <w:rPr>
                <w:rFonts w:ascii="Arial" w:hAnsi="Arial" w:cs="Arial"/>
                <w:color w:val="000000"/>
                <w:sz w:val="20"/>
                <w:lang w:val="en-GB"/>
              </w:rPr>
              <w:t>Jacke</w:t>
            </w:r>
            <w:proofErr w:type="spellEnd"/>
            <w:r w:rsidRPr="00604CE6">
              <w:rPr>
                <w:rFonts w:ascii="Arial" w:hAnsi="Arial" w:cs="Arial"/>
                <w:color w:val="000000"/>
                <w:sz w:val="20"/>
                <w:lang w:val="en-GB"/>
              </w:rPr>
              <w:t xml:space="preserve">, </w:t>
            </w:r>
            <w:proofErr w:type="spellStart"/>
            <w:r w:rsidRPr="00604CE6">
              <w:rPr>
                <w:rFonts w:ascii="Arial" w:hAnsi="Arial" w:cs="Arial"/>
                <w:color w:val="000000"/>
                <w:sz w:val="20"/>
                <w:lang w:val="en-GB"/>
              </w:rPr>
              <w:t>Heer</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8405 52712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05280</w:t>
            </w:r>
          </w:p>
          <w:p w:rsidR="00AB2351" w:rsidRPr="00604CE6" w:rsidRDefault="00AB2351" w:rsidP="005D0C00">
            <w:pPr>
              <w:tabs>
                <w:tab w:val="left" w:pos="6804"/>
                <w:tab w:val="left" w:pos="8505"/>
              </w:tabs>
              <w:jc w:val="center"/>
              <w:rPr>
                <w:rFonts w:ascii="Arial" w:hAnsi="Arial" w:cs="Arial"/>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proofErr w:type="spellStart"/>
            <w:r w:rsidRPr="00604CE6">
              <w:rPr>
                <w:rFonts w:ascii="Arial" w:hAnsi="Arial" w:cs="Arial"/>
                <w:color w:val="000000"/>
                <w:sz w:val="20"/>
                <w:lang w:val="en-GB"/>
              </w:rPr>
              <w:t>Jacke</w:t>
            </w:r>
            <w:proofErr w:type="spellEnd"/>
            <w:r w:rsidRPr="00604CE6">
              <w:rPr>
                <w:rFonts w:ascii="Arial" w:hAnsi="Arial" w:cs="Arial"/>
                <w:color w:val="000000"/>
                <w:sz w:val="20"/>
                <w:lang w:val="en-GB"/>
              </w:rPr>
              <w:t xml:space="preserve">, </w:t>
            </w:r>
            <w:proofErr w:type="spellStart"/>
            <w:r w:rsidRPr="00604CE6">
              <w:rPr>
                <w:rFonts w:ascii="Arial" w:hAnsi="Arial" w:cs="Arial"/>
                <w:color w:val="000000"/>
                <w:sz w:val="20"/>
                <w:lang w:val="en-GB"/>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8405 52722</w:t>
            </w:r>
          </w:p>
        </w:tc>
        <w:tc>
          <w:tcPr>
            <w:tcW w:w="851"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05510</w:t>
            </w:r>
          </w:p>
          <w:p w:rsidR="00AB2351" w:rsidRPr="00604CE6" w:rsidRDefault="00AB2351" w:rsidP="005D0C00">
            <w:pPr>
              <w:tabs>
                <w:tab w:val="left" w:pos="6804"/>
                <w:tab w:val="left" w:pos="8505"/>
              </w:tabs>
              <w:jc w:val="center"/>
              <w:rPr>
                <w:rFonts w:ascii="Arial" w:hAnsi="Arial" w:cs="Arial"/>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r w:rsidRPr="00604CE6">
              <w:rPr>
                <w:rFonts w:ascii="Arial" w:hAnsi="Arial" w:cs="Arial"/>
                <w:color w:val="000000"/>
                <w:sz w:val="20"/>
                <w:lang w:val="en-GB"/>
              </w:rPr>
              <w:t xml:space="preserve">Hose, </w:t>
            </w:r>
            <w:proofErr w:type="spellStart"/>
            <w:r w:rsidRPr="00604CE6">
              <w:rPr>
                <w:rFonts w:ascii="Arial" w:hAnsi="Arial" w:cs="Arial"/>
                <w:color w:val="000000"/>
                <w:sz w:val="20"/>
                <w:lang w:val="en-GB"/>
              </w:rPr>
              <w:t>Heer</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8405 50852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p>
        </w:tc>
      </w:tr>
      <w:tr w:rsidR="00AB2351" w:rsidRPr="00604CE6" w:rsidTr="005D0C00">
        <w:trPr>
          <w:trHeight w:val="379"/>
        </w:trPr>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lang w:val="en-GB"/>
              </w:rPr>
            </w:pPr>
            <w:r w:rsidRPr="00604CE6">
              <w:rPr>
                <w:rFonts w:ascii="Arial" w:hAnsi="Arial" w:cs="Arial"/>
                <w:color w:val="000000"/>
                <w:sz w:val="20"/>
                <w:lang w:val="en-GB"/>
              </w:rPr>
              <w:t>05530</w:t>
            </w:r>
          </w:p>
          <w:p w:rsidR="00AB2351" w:rsidRPr="00604CE6" w:rsidRDefault="00AB2351" w:rsidP="005D0C00">
            <w:pPr>
              <w:tabs>
                <w:tab w:val="left" w:pos="6804"/>
                <w:tab w:val="left" w:pos="8505"/>
              </w:tabs>
              <w:jc w:val="center"/>
              <w:rPr>
                <w:rFonts w:ascii="Arial" w:hAnsi="Arial" w:cs="Arial"/>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lang w:val="en-GB"/>
              </w:rPr>
            </w:pPr>
            <w:r w:rsidRPr="00604CE6">
              <w:rPr>
                <w:rFonts w:ascii="Arial" w:hAnsi="Arial" w:cs="Arial"/>
                <w:color w:val="000000"/>
                <w:sz w:val="20"/>
                <w:lang w:val="en-GB"/>
              </w:rPr>
              <w:t xml:space="preserve">Hose, </w:t>
            </w:r>
            <w:proofErr w:type="spellStart"/>
            <w:r w:rsidRPr="00604CE6">
              <w:rPr>
                <w:rFonts w:ascii="Arial" w:hAnsi="Arial" w:cs="Arial"/>
                <w:color w:val="000000"/>
                <w:sz w:val="20"/>
                <w:lang w:val="en-GB"/>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8405 50862</w:t>
            </w:r>
          </w:p>
        </w:tc>
        <w:tc>
          <w:tcPr>
            <w:tcW w:w="851"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08260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Diensthemd, langer Ärmel</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8405 51842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435"/>
                <w:tab w:val="center" w:pos="497"/>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10</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08290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Diensthemd, kurzer Ärmel</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8405 51832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10</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08320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Langbinder, Heer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8440 30252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08330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 xml:space="preserve">Langbinder, </w:t>
            </w:r>
            <w:proofErr w:type="spellStart"/>
            <w:r w:rsidRPr="00604CE6">
              <w:rPr>
                <w:rFonts w:ascii="Arial" w:hAnsi="Arial" w:cs="Arial"/>
                <w:color w:val="000000"/>
                <w:sz w:val="20"/>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8440 30262</w:t>
            </w:r>
          </w:p>
        </w:tc>
        <w:tc>
          <w:tcPr>
            <w:tcW w:w="851"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15260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Halbschuh, schwarz,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8430 20102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17800</w:t>
            </w:r>
          </w:p>
          <w:p w:rsidR="00AB2351" w:rsidRPr="00604CE6" w:rsidRDefault="00AB2351" w:rsidP="005D0C00">
            <w:pPr>
              <w:tabs>
                <w:tab w:val="left" w:pos="6804"/>
                <w:tab w:val="left" w:pos="8505"/>
              </w:tabs>
              <w:jc w:val="center"/>
              <w:rPr>
                <w:rFonts w:ascii="Arial" w:hAnsi="Arial" w:cs="Arial"/>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Hosengürtel, H/</w:t>
            </w:r>
            <w:proofErr w:type="spellStart"/>
            <w:r w:rsidRPr="00604CE6">
              <w:rPr>
                <w:rFonts w:ascii="Arial" w:hAnsi="Arial" w:cs="Arial"/>
                <w:color w:val="000000"/>
                <w:sz w:val="20"/>
              </w:rPr>
              <w:t>Lw</w:t>
            </w:r>
            <w:proofErr w:type="spellEnd"/>
            <w:r w:rsidRPr="00604CE6">
              <w:rPr>
                <w:rFonts w:ascii="Arial" w:hAnsi="Arial" w:cs="Arial"/>
                <w:color w:val="000000"/>
                <w:sz w:val="20"/>
              </w:rPr>
              <w:t>, Leder, schwarz</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8440 70052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color w:val="000000"/>
                <w:sz w:val="20"/>
              </w:rPr>
            </w:pPr>
            <w:r w:rsidRPr="00604CE6">
              <w:rPr>
                <w:rFonts w:ascii="Arial" w:hAnsi="Arial" w:cs="Arial"/>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color w:val="000000"/>
                <w:sz w:val="20"/>
              </w:rPr>
            </w:pPr>
            <w:r w:rsidRPr="00604CE6">
              <w:rPr>
                <w:rFonts w:ascii="Arial" w:hAnsi="Arial" w:cs="Arial"/>
                <w:color w:val="000000"/>
                <w:sz w:val="20"/>
              </w:rPr>
              <w:t>3</w:t>
            </w:r>
          </w:p>
        </w:tc>
      </w:tr>
      <w:tr w:rsidR="00AB2351" w:rsidRPr="00604CE6" w:rsidTr="005D0C00">
        <w:tc>
          <w:tcPr>
            <w:tcW w:w="90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sz w:val="20"/>
              </w:rPr>
            </w:pPr>
            <w:r w:rsidRPr="00604CE6">
              <w:rPr>
                <w:rFonts w:ascii="Arial" w:hAnsi="Arial" w:cs="Arial"/>
                <w:sz w:val="20"/>
              </w:rPr>
              <w:t>14260</w:t>
            </w:r>
          </w:p>
        </w:tc>
        <w:tc>
          <w:tcPr>
            <w:tcW w:w="342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sz w:val="20"/>
              </w:rPr>
            </w:pPr>
            <w:r w:rsidRPr="00604CE6">
              <w:rPr>
                <w:rFonts w:ascii="Arial" w:hAnsi="Arial" w:cs="Arial"/>
                <w:sz w:val="20"/>
              </w:rPr>
              <w:t xml:space="preserve">Fingerhandschuh, allgemein, </w:t>
            </w:r>
            <w:proofErr w:type="spellStart"/>
            <w:r w:rsidRPr="00604CE6">
              <w:rPr>
                <w:rFonts w:ascii="Arial" w:hAnsi="Arial" w:cs="Arial"/>
                <w:sz w:val="20"/>
              </w:rPr>
              <w:t>ungefüttert</w:t>
            </w:r>
            <w:proofErr w:type="spellEnd"/>
            <w:r w:rsidRPr="00604CE6">
              <w:rPr>
                <w:rFonts w:ascii="Arial" w:hAnsi="Arial" w:cs="Arial"/>
                <w:sz w:val="20"/>
              </w:rPr>
              <w:t>, Paar</w:t>
            </w:r>
          </w:p>
        </w:tc>
        <w:tc>
          <w:tcPr>
            <w:tcW w:w="1350"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jc w:val="center"/>
              <w:rPr>
                <w:rFonts w:ascii="Arial" w:hAnsi="Arial" w:cs="Arial"/>
                <w:sz w:val="20"/>
              </w:rPr>
            </w:pPr>
            <w:r w:rsidRPr="00604CE6">
              <w:rPr>
                <w:rFonts w:ascii="Arial" w:hAnsi="Arial" w:cs="Arial"/>
                <w:sz w:val="20"/>
              </w:rPr>
              <w:t>8440 10132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AB2351" w:rsidRPr="00604CE6" w:rsidRDefault="009870F5" w:rsidP="005D0C00">
            <w:pPr>
              <w:tabs>
                <w:tab w:val="left" w:pos="6804"/>
                <w:tab w:val="left" w:pos="8505"/>
              </w:tabs>
              <w:jc w:val="center"/>
              <w:rPr>
                <w:rFonts w:ascii="Arial" w:hAnsi="Arial" w:cs="Arial"/>
                <w:sz w:val="20"/>
              </w:rPr>
            </w:pPr>
            <w:r w:rsidRPr="00604CE6">
              <w:rPr>
                <w:rFonts w:ascii="Arial" w:hAnsi="Arial" w:cs="Arial"/>
                <w:sz w:val="20"/>
              </w:rPr>
              <w:t>1</w:t>
            </w:r>
          </w:p>
        </w:tc>
        <w:tc>
          <w:tcPr>
            <w:tcW w:w="3118" w:type="dxa"/>
            <w:tcBorders>
              <w:top w:val="single" w:sz="4" w:space="0" w:color="auto"/>
              <w:left w:val="single" w:sz="12" w:space="0" w:color="auto"/>
              <w:bottom w:val="single" w:sz="4" w:space="0" w:color="auto"/>
              <w:right w:val="single" w:sz="12" w:space="0" w:color="auto"/>
            </w:tcBorders>
          </w:tcPr>
          <w:p w:rsidR="00AB2351" w:rsidRPr="00604CE6" w:rsidRDefault="00AB2351" w:rsidP="005D0C00">
            <w:pPr>
              <w:tabs>
                <w:tab w:val="left" w:pos="6804"/>
                <w:tab w:val="left" w:pos="8505"/>
              </w:tabs>
              <w:rPr>
                <w:rFonts w:ascii="Arial" w:hAnsi="Arial" w:cs="Arial"/>
                <w:sz w:val="20"/>
              </w:rPr>
            </w:pPr>
            <w:r w:rsidRPr="00604CE6">
              <w:rPr>
                <w:rFonts w:ascii="Arial" w:hAnsi="Arial" w:cs="Arial"/>
                <w:sz w:val="20"/>
              </w:rPr>
              <w:t>12</w:t>
            </w:r>
          </w:p>
        </w:tc>
      </w:tr>
    </w:tbl>
    <w:p w:rsidR="00CB31FB" w:rsidRDefault="00CB31FB" w:rsidP="00AB2351">
      <w:pPr>
        <w:rPr>
          <w:rFonts w:ascii="Arial" w:hAnsi="Arial" w:cs="Arial"/>
          <w:sz w:val="22"/>
          <w:szCs w:val="22"/>
        </w:rPr>
      </w:pPr>
    </w:p>
    <w:p w:rsidR="00604CE6" w:rsidRPr="00604CE6" w:rsidRDefault="00604CE6" w:rsidP="00AB2351">
      <w:pPr>
        <w:rPr>
          <w:rFonts w:ascii="Arial" w:hAnsi="Arial" w:cs="Arial"/>
          <w:sz w:val="22"/>
          <w:szCs w:val="22"/>
        </w:rPr>
      </w:pPr>
    </w:p>
    <w:p w:rsidR="00335A55" w:rsidRDefault="00335A55">
      <w:pPr>
        <w:rPr>
          <w:rFonts w:ascii="Arial" w:hAnsi="Arial" w:cs="Arial"/>
          <w:b/>
          <w:sz w:val="20"/>
          <w:szCs w:val="22"/>
        </w:rPr>
      </w:pPr>
      <w:r>
        <w:rPr>
          <w:rFonts w:ascii="Arial" w:hAnsi="Arial" w:cs="Arial"/>
          <w:b/>
          <w:sz w:val="20"/>
          <w:szCs w:val="22"/>
        </w:rPr>
        <w:br w:type="page"/>
      </w:r>
    </w:p>
    <w:p w:rsidR="006C062B" w:rsidRPr="00604CE6" w:rsidRDefault="006C062B" w:rsidP="00884257">
      <w:pPr>
        <w:jc w:val="center"/>
        <w:rPr>
          <w:rFonts w:ascii="Arial" w:hAnsi="Arial" w:cs="Arial"/>
          <w:b/>
          <w:sz w:val="20"/>
          <w:szCs w:val="22"/>
        </w:rPr>
      </w:pPr>
      <w:r w:rsidRPr="00604CE6">
        <w:rPr>
          <w:rFonts w:ascii="Arial" w:hAnsi="Arial" w:cs="Arial"/>
          <w:b/>
          <w:sz w:val="20"/>
          <w:szCs w:val="22"/>
        </w:rPr>
        <w:lastRenderedPageBreak/>
        <w:t>Erläuterungen zum Ausstattungssoll für</w:t>
      </w:r>
      <w:r w:rsidR="00884257" w:rsidRPr="00604CE6">
        <w:rPr>
          <w:rFonts w:ascii="Arial" w:hAnsi="Arial" w:cs="Arial"/>
          <w:b/>
          <w:sz w:val="20"/>
          <w:szCs w:val="22"/>
        </w:rPr>
        <w:t xml:space="preserve"> </w:t>
      </w:r>
      <w:r w:rsidRPr="00604CE6">
        <w:rPr>
          <w:rFonts w:ascii="Arial" w:hAnsi="Arial" w:cs="Arial"/>
          <w:b/>
          <w:sz w:val="20"/>
          <w:szCs w:val="22"/>
        </w:rPr>
        <w:t>Reservisten, die freiwillig und regelmäßig an dienstlich</w:t>
      </w:r>
      <w:r w:rsidR="00884257" w:rsidRPr="00604CE6">
        <w:rPr>
          <w:rFonts w:ascii="Arial" w:hAnsi="Arial" w:cs="Arial"/>
          <w:b/>
          <w:sz w:val="20"/>
          <w:szCs w:val="22"/>
        </w:rPr>
        <w:t>en Veranstaltungen gem. § 81 Soldatengesetz</w:t>
      </w:r>
      <w:r w:rsidRPr="00604CE6">
        <w:rPr>
          <w:rFonts w:ascii="Arial" w:hAnsi="Arial" w:cs="Arial"/>
          <w:b/>
          <w:sz w:val="20"/>
          <w:szCs w:val="22"/>
        </w:rPr>
        <w:t xml:space="preserve"> teilnehmen</w:t>
      </w:r>
    </w:p>
    <w:p w:rsidR="006C062B" w:rsidRPr="00604CE6" w:rsidRDefault="006C062B" w:rsidP="006C062B">
      <w:pPr>
        <w:rPr>
          <w:rFonts w:ascii="Arial" w:hAnsi="Arial" w:cs="Arial"/>
          <w:sz w:val="22"/>
          <w:szCs w:val="22"/>
        </w:rPr>
      </w:pPr>
    </w:p>
    <w:p w:rsidR="00ED1C5A" w:rsidRPr="00604CE6" w:rsidRDefault="000A7DD6" w:rsidP="005D720A">
      <w:pPr>
        <w:pStyle w:val="Default"/>
        <w:ind w:left="720"/>
        <w:rPr>
          <w:sz w:val="16"/>
          <w:szCs w:val="16"/>
        </w:rPr>
      </w:pPr>
      <w:r w:rsidRPr="00604CE6">
        <w:rPr>
          <w:sz w:val="16"/>
          <w:szCs w:val="16"/>
        </w:rPr>
        <w:t>Die Ausstattung nach diesem Ausstattungssoll erfolgt nur nach Vorlage einer Bescheinigung des Feldwebel</w:t>
      </w:r>
      <w:r w:rsidR="00532A25">
        <w:rPr>
          <w:sz w:val="16"/>
          <w:szCs w:val="16"/>
        </w:rPr>
        <w:t>s</w:t>
      </w:r>
      <w:r w:rsidRPr="00604CE6">
        <w:rPr>
          <w:sz w:val="16"/>
          <w:szCs w:val="16"/>
        </w:rPr>
        <w:t xml:space="preserve"> für Reservisten</w:t>
      </w:r>
      <w:r w:rsidR="00067A56">
        <w:rPr>
          <w:sz w:val="16"/>
          <w:szCs w:val="16"/>
        </w:rPr>
        <w:t>angelegenheiten</w:t>
      </w:r>
      <w:r w:rsidRPr="00604CE6">
        <w:rPr>
          <w:sz w:val="16"/>
          <w:szCs w:val="16"/>
        </w:rPr>
        <w:t xml:space="preserve"> (</w:t>
      </w:r>
      <w:proofErr w:type="spellStart"/>
      <w:r w:rsidRPr="00604CE6">
        <w:rPr>
          <w:sz w:val="16"/>
          <w:szCs w:val="16"/>
        </w:rPr>
        <w:t>FwRes</w:t>
      </w:r>
      <w:proofErr w:type="spellEnd"/>
      <w:r w:rsidRPr="00604CE6">
        <w:rPr>
          <w:sz w:val="16"/>
          <w:szCs w:val="16"/>
        </w:rPr>
        <w:t xml:space="preserve">), des Landeskommandos für bundesweite Maßnahmen. </w:t>
      </w:r>
    </w:p>
    <w:p w:rsidR="000A7DD6" w:rsidRDefault="000A7DD6" w:rsidP="00ED1C5A">
      <w:pPr>
        <w:pStyle w:val="Default"/>
        <w:ind w:left="720"/>
        <w:rPr>
          <w:sz w:val="16"/>
          <w:szCs w:val="16"/>
        </w:rPr>
      </w:pPr>
      <w:r w:rsidRPr="00604CE6">
        <w:rPr>
          <w:sz w:val="16"/>
          <w:szCs w:val="16"/>
        </w:rPr>
        <w:t>Die Artikel dürfen einen Tragewert von 3/5 nicht unterschreiten. Maßgebend für die Ausstattung mit dem einen oder anderen Artikel ist das jeweilige Ausstattungssoll gem. Nrn.10010 bis 10034 dieser Richtlinien.</w:t>
      </w:r>
    </w:p>
    <w:p w:rsidR="00067A56" w:rsidRPr="00604CE6" w:rsidRDefault="00067A56" w:rsidP="00ED1C5A">
      <w:pPr>
        <w:pStyle w:val="Default"/>
        <w:ind w:left="720"/>
        <w:rPr>
          <w:sz w:val="16"/>
          <w:szCs w:val="16"/>
        </w:rPr>
      </w:pPr>
    </w:p>
    <w:p w:rsidR="007F18E3" w:rsidRDefault="007F18E3" w:rsidP="00ED1C5A">
      <w:pPr>
        <w:pStyle w:val="Default"/>
        <w:numPr>
          <w:ilvl w:val="0"/>
          <w:numId w:val="46"/>
        </w:numPr>
        <w:rPr>
          <w:sz w:val="16"/>
          <w:szCs w:val="16"/>
        </w:rPr>
      </w:pPr>
      <w:r>
        <w:rPr>
          <w:sz w:val="16"/>
          <w:szCs w:val="16"/>
        </w:rPr>
        <w:t>Bleibt frei</w:t>
      </w:r>
    </w:p>
    <w:p w:rsidR="000A7DD6" w:rsidRPr="00604CE6" w:rsidRDefault="005D720A" w:rsidP="00ED1C5A">
      <w:pPr>
        <w:pStyle w:val="Default"/>
        <w:numPr>
          <w:ilvl w:val="0"/>
          <w:numId w:val="46"/>
        </w:numPr>
        <w:rPr>
          <w:sz w:val="16"/>
          <w:szCs w:val="16"/>
        </w:rPr>
      </w:pPr>
      <w:r w:rsidRPr="00604CE6">
        <w:rPr>
          <w:sz w:val="16"/>
          <w:szCs w:val="16"/>
        </w:rPr>
        <w:t>Sämtliche Artikel dürfen nur dann ausgegeben werden, wenn der Antragsteller sie nicht als eingekleideter Reservist oder Reservistin zu Hause aufzubewahren und/oder als Artikel „ohne Rücklauf“ bei der Entlassung mit nach Hause genommen hat.</w:t>
      </w:r>
      <w:r w:rsidR="000A7DD6" w:rsidRPr="00604CE6">
        <w:rPr>
          <w:sz w:val="16"/>
          <w:szCs w:val="16"/>
        </w:rPr>
        <w:t xml:space="preserve"> </w:t>
      </w:r>
    </w:p>
    <w:p w:rsidR="000A7DD6" w:rsidRDefault="007F18E3" w:rsidP="007F18E3">
      <w:pPr>
        <w:pStyle w:val="Default"/>
        <w:numPr>
          <w:ilvl w:val="0"/>
          <w:numId w:val="46"/>
        </w:numPr>
        <w:rPr>
          <w:sz w:val="16"/>
          <w:szCs w:val="16"/>
        </w:rPr>
      </w:pPr>
      <w:r w:rsidRPr="007F18E3">
        <w:rPr>
          <w:sz w:val="16"/>
          <w:szCs w:val="16"/>
        </w:rPr>
        <w:t>Die Artikel dürfen einen Tragewert von 3/5 nicht unterschreiten. Maßgebend für die Ausstattung mit dem einen oder anderen Artikel ist das jeweilige Ausstattungssoll gem.</w:t>
      </w:r>
      <w:r w:rsidR="006B1322">
        <w:rPr>
          <w:sz w:val="16"/>
          <w:szCs w:val="16"/>
        </w:rPr>
        <w:t xml:space="preserve"> </w:t>
      </w:r>
      <w:r w:rsidRPr="007F18E3">
        <w:rPr>
          <w:sz w:val="16"/>
          <w:szCs w:val="16"/>
        </w:rPr>
        <w:t>Nrn.10010 bis 10034 dieser Richtlinien.</w:t>
      </w:r>
    </w:p>
    <w:p w:rsidR="006B1322" w:rsidRPr="006B1322" w:rsidRDefault="006B1322" w:rsidP="006B1322">
      <w:pPr>
        <w:pStyle w:val="Default"/>
        <w:ind w:left="720"/>
        <w:rPr>
          <w:sz w:val="16"/>
          <w:szCs w:val="16"/>
        </w:rPr>
      </w:pPr>
      <w:r w:rsidRPr="006B1322">
        <w:rPr>
          <w:sz w:val="16"/>
          <w:szCs w:val="16"/>
        </w:rPr>
        <w:t>+</w:t>
      </w:r>
      <w:r w:rsidRPr="006B1322">
        <w:rPr>
          <w:sz w:val="16"/>
          <w:szCs w:val="16"/>
        </w:rPr>
        <w:tab/>
        <w:t>Siehe hierzu auch die besonderen Bestimmungen über Artikel, die nur ungetragen/neu ausgegeben werden.</w:t>
      </w:r>
    </w:p>
    <w:p w:rsidR="006B1322" w:rsidRPr="007F18E3" w:rsidRDefault="006B1322" w:rsidP="006B1322">
      <w:pPr>
        <w:pStyle w:val="Default"/>
        <w:ind w:left="720"/>
        <w:rPr>
          <w:sz w:val="16"/>
          <w:szCs w:val="16"/>
        </w:rPr>
      </w:pPr>
      <w:r w:rsidRPr="006B1322">
        <w:rPr>
          <w:sz w:val="16"/>
          <w:szCs w:val="16"/>
        </w:rPr>
        <w:t>+</w:t>
      </w:r>
      <w:r w:rsidRPr="006B1322">
        <w:rPr>
          <w:sz w:val="16"/>
          <w:szCs w:val="16"/>
        </w:rPr>
        <w:tab/>
        <w:t>Bei Ausgabe dieses Artikels sind die Bestimmungen über das Auftragen alter Modelle zu beachten.</w:t>
      </w:r>
    </w:p>
    <w:p w:rsidR="000A7DD6" w:rsidRPr="00604CE6" w:rsidRDefault="006B1322" w:rsidP="006B1322">
      <w:pPr>
        <w:pStyle w:val="Default"/>
        <w:numPr>
          <w:ilvl w:val="0"/>
          <w:numId w:val="46"/>
        </w:numPr>
        <w:rPr>
          <w:sz w:val="16"/>
          <w:szCs w:val="16"/>
        </w:rPr>
      </w:pPr>
      <w:r w:rsidRPr="006B1322">
        <w:rPr>
          <w:sz w:val="16"/>
          <w:szCs w:val="16"/>
        </w:rPr>
        <w:t xml:space="preserve">RDL, die häufig an militärischen Aktivitäten (z.B. </w:t>
      </w:r>
      <w:proofErr w:type="spellStart"/>
      <w:r w:rsidRPr="006B1322">
        <w:rPr>
          <w:sz w:val="16"/>
          <w:szCs w:val="16"/>
        </w:rPr>
        <w:t>DVag</w:t>
      </w:r>
      <w:proofErr w:type="spellEnd"/>
      <w:r w:rsidRPr="006B1322">
        <w:rPr>
          <w:sz w:val="16"/>
          <w:szCs w:val="16"/>
        </w:rPr>
        <w:t xml:space="preserve">, </w:t>
      </w:r>
      <w:proofErr w:type="spellStart"/>
      <w:r w:rsidRPr="006B1322">
        <w:rPr>
          <w:sz w:val="16"/>
          <w:szCs w:val="16"/>
        </w:rPr>
        <w:t>ResDL</w:t>
      </w:r>
      <w:proofErr w:type="spellEnd"/>
      <w:r w:rsidRPr="006B1322">
        <w:rPr>
          <w:sz w:val="16"/>
          <w:szCs w:val="16"/>
        </w:rPr>
        <w:t xml:space="preserve"> im Rahmen von Ausbildungen, Wettkämpfen und Meisterschaften) teilnehmen und dabei die Bekleidung stark verschmutzen, erhalten eine Feldjacke, eine </w:t>
      </w:r>
      <w:proofErr w:type="spellStart"/>
      <w:r w:rsidRPr="006B1322">
        <w:rPr>
          <w:sz w:val="16"/>
          <w:szCs w:val="16"/>
        </w:rPr>
        <w:t>Feldhose</w:t>
      </w:r>
      <w:proofErr w:type="spellEnd"/>
      <w:r w:rsidRPr="006B1322">
        <w:rPr>
          <w:sz w:val="16"/>
          <w:szCs w:val="16"/>
        </w:rPr>
        <w:t xml:space="preserve"> und zwei Feldblusen zusätzlich.</w:t>
      </w:r>
    </w:p>
    <w:p w:rsidR="000A7DD6" w:rsidRPr="00604CE6" w:rsidRDefault="000A7DD6" w:rsidP="000A7DD6">
      <w:pPr>
        <w:pStyle w:val="Default"/>
        <w:numPr>
          <w:ilvl w:val="0"/>
          <w:numId w:val="46"/>
        </w:numPr>
        <w:rPr>
          <w:sz w:val="16"/>
          <w:szCs w:val="16"/>
        </w:rPr>
      </w:pPr>
      <w:r w:rsidRPr="00604CE6">
        <w:rPr>
          <w:sz w:val="16"/>
          <w:szCs w:val="16"/>
        </w:rPr>
        <w:t xml:space="preserve">Mit dem Barett ist wie folgt auszustatten: Es erhalten </w:t>
      </w:r>
      <w:r w:rsidR="00ED1C5A" w:rsidRPr="00604CE6">
        <w:rPr>
          <w:sz w:val="16"/>
          <w:szCs w:val="16"/>
        </w:rPr>
        <w:tab/>
      </w:r>
      <w:r w:rsidR="00ED1C5A" w:rsidRPr="00604CE6">
        <w:rPr>
          <w:sz w:val="16"/>
          <w:szCs w:val="16"/>
        </w:rPr>
        <w:tab/>
      </w:r>
      <w:r w:rsidR="00ED1C5A" w:rsidRPr="00604CE6">
        <w:rPr>
          <w:sz w:val="16"/>
          <w:szCs w:val="16"/>
        </w:rPr>
        <w:tab/>
      </w:r>
      <w:r w:rsidR="00ED1C5A" w:rsidRPr="00604CE6">
        <w:rPr>
          <w:sz w:val="16"/>
          <w:szCs w:val="16"/>
        </w:rPr>
        <w:tab/>
      </w:r>
      <w:r w:rsidR="00ED1C5A" w:rsidRPr="00604CE6">
        <w:rPr>
          <w:sz w:val="16"/>
          <w:szCs w:val="16"/>
        </w:rPr>
        <w:tab/>
      </w:r>
      <w:r w:rsidR="00ED1C5A" w:rsidRPr="00604CE6">
        <w:rPr>
          <w:sz w:val="16"/>
          <w:szCs w:val="16"/>
        </w:rPr>
        <w:tab/>
      </w:r>
      <w:r w:rsidR="00ED1C5A" w:rsidRPr="00604CE6">
        <w:rPr>
          <w:sz w:val="16"/>
          <w:szCs w:val="16"/>
        </w:rPr>
        <w:tab/>
        <w:t xml:space="preserve">          </w:t>
      </w:r>
      <w:r w:rsidRPr="00604CE6">
        <w:rPr>
          <w:sz w:val="16"/>
          <w:szCs w:val="16"/>
        </w:rPr>
        <w:t xml:space="preserve">- Reservisten und Reservistinnen, die beordert sind, das Barett des Truppenteils, zu dem sie beordert sind, </w:t>
      </w:r>
      <w:r w:rsidR="00ED1C5A" w:rsidRPr="00604CE6">
        <w:rPr>
          <w:sz w:val="16"/>
          <w:szCs w:val="16"/>
        </w:rPr>
        <w:tab/>
      </w:r>
      <w:r w:rsidR="00ED1C5A" w:rsidRPr="00604CE6">
        <w:rPr>
          <w:sz w:val="16"/>
          <w:szCs w:val="16"/>
        </w:rPr>
        <w:tab/>
        <w:t xml:space="preserve">         </w:t>
      </w:r>
      <w:r w:rsidRPr="00604CE6">
        <w:rPr>
          <w:sz w:val="16"/>
          <w:szCs w:val="16"/>
        </w:rPr>
        <w:t xml:space="preserve">- Reservisten und Reservistinnen, die nicht beordert sind, das Barett der Truppengattung, der </w:t>
      </w:r>
      <w:r w:rsidR="006B1322">
        <w:rPr>
          <w:sz w:val="16"/>
          <w:szCs w:val="16"/>
        </w:rPr>
        <w:t>sie als aktive Soldaten zuletzt</w:t>
      </w:r>
      <w:r w:rsidR="00ED1C5A" w:rsidRPr="00604CE6">
        <w:rPr>
          <w:sz w:val="16"/>
          <w:szCs w:val="16"/>
        </w:rPr>
        <w:t xml:space="preserve"> </w:t>
      </w:r>
      <w:r w:rsidRPr="00604CE6">
        <w:rPr>
          <w:sz w:val="16"/>
          <w:szCs w:val="16"/>
        </w:rPr>
        <w:t>angehört haben.</w:t>
      </w:r>
    </w:p>
    <w:p w:rsidR="00ED1C5A" w:rsidRPr="00604CE6" w:rsidRDefault="00ED1C5A" w:rsidP="000A7DD6">
      <w:pPr>
        <w:pStyle w:val="Default"/>
        <w:numPr>
          <w:ilvl w:val="0"/>
          <w:numId w:val="46"/>
        </w:numPr>
        <w:rPr>
          <w:sz w:val="16"/>
          <w:szCs w:val="16"/>
        </w:rPr>
      </w:pPr>
      <w:r w:rsidRPr="00604CE6">
        <w:rPr>
          <w:sz w:val="16"/>
          <w:szCs w:val="16"/>
        </w:rPr>
        <w:t xml:space="preserve">Reservisten und Reservistinnen der </w:t>
      </w:r>
      <w:proofErr w:type="spellStart"/>
      <w:r w:rsidRPr="00604CE6">
        <w:rPr>
          <w:sz w:val="16"/>
          <w:szCs w:val="16"/>
        </w:rPr>
        <w:t>GebTr</w:t>
      </w:r>
      <w:proofErr w:type="spellEnd"/>
      <w:r w:rsidRPr="00604CE6">
        <w:rPr>
          <w:sz w:val="16"/>
          <w:szCs w:val="16"/>
        </w:rPr>
        <w:t xml:space="preserve"> erhalten jeweils die entsprechenden Artikel.</w:t>
      </w:r>
    </w:p>
    <w:p w:rsidR="00ED1C5A" w:rsidRPr="00604CE6" w:rsidRDefault="00ED1C5A" w:rsidP="000A7DD6">
      <w:pPr>
        <w:pStyle w:val="Default"/>
        <w:numPr>
          <w:ilvl w:val="0"/>
          <w:numId w:val="46"/>
        </w:numPr>
        <w:rPr>
          <w:sz w:val="16"/>
          <w:szCs w:val="16"/>
        </w:rPr>
      </w:pPr>
      <w:r w:rsidRPr="00604CE6">
        <w:rPr>
          <w:sz w:val="16"/>
          <w:szCs w:val="16"/>
        </w:rPr>
        <w:t>Zusätzlicher Bedarf.</w:t>
      </w:r>
    </w:p>
    <w:p w:rsidR="00ED1C5A" w:rsidRPr="00604CE6" w:rsidRDefault="000A7DD6" w:rsidP="00ED1C5A">
      <w:pPr>
        <w:pStyle w:val="Default"/>
        <w:ind w:left="720"/>
        <w:rPr>
          <w:sz w:val="16"/>
          <w:szCs w:val="16"/>
        </w:rPr>
      </w:pPr>
      <w:r w:rsidRPr="00604CE6">
        <w:rPr>
          <w:sz w:val="16"/>
          <w:szCs w:val="16"/>
        </w:rPr>
        <w:t xml:space="preserve">Der zusätzliche Bedarf von Reservisten oder Reservistinnen, die häufig zu einem Reservistendienst heran- bzw. zugezogen werden, ist durch den zuständigen Kommandeur oder die zuständige Kommandeurin im </w:t>
      </w:r>
      <w:proofErr w:type="spellStart"/>
      <w:r w:rsidRPr="00604CE6">
        <w:rPr>
          <w:sz w:val="16"/>
          <w:szCs w:val="16"/>
        </w:rPr>
        <w:t>LKdo</w:t>
      </w:r>
      <w:proofErr w:type="spellEnd"/>
      <w:r w:rsidRPr="00604CE6">
        <w:rPr>
          <w:sz w:val="16"/>
          <w:szCs w:val="16"/>
        </w:rPr>
        <w:t xml:space="preserve"> oder durch das SKA </w:t>
      </w:r>
      <w:proofErr w:type="spellStart"/>
      <w:r w:rsidRPr="00604CE6">
        <w:rPr>
          <w:sz w:val="16"/>
          <w:szCs w:val="16"/>
        </w:rPr>
        <w:t>KompZResAngelBw</w:t>
      </w:r>
      <w:proofErr w:type="spellEnd"/>
      <w:r w:rsidRPr="00604CE6">
        <w:rPr>
          <w:sz w:val="16"/>
          <w:szCs w:val="16"/>
        </w:rPr>
        <w:t xml:space="preserve"> für bundesweite Maßnahmen festzustellen. </w:t>
      </w:r>
    </w:p>
    <w:p w:rsidR="00ED1C5A" w:rsidRPr="00604CE6" w:rsidRDefault="000A7DD6" w:rsidP="00ED1C5A">
      <w:pPr>
        <w:pStyle w:val="Default"/>
        <w:ind w:left="720"/>
        <w:rPr>
          <w:sz w:val="16"/>
          <w:szCs w:val="16"/>
        </w:rPr>
      </w:pPr>
      <w:r w:rsidRPr="00604CE6">
        <w:rPr>
          <w:sz w:val="16"/>
          <w:szCs w:val="16"/>
        </w:rPr>
        <w:t xml:space="preserve">Kommandeur oder Kommandeurin im </w:t>
      </w:r>
      <w:proofErr w:type="spellStart"/>
      <w:r w:rsidRPr="00604CE6">
        <w:rPr>
          <w:sz w:val="16"/>
          <w:szCs w:val="16"/>
        </w:rPr>
        <w:t>LKdo</w:t>
      </w:r>
      <w:proofErr w:type="spellEnd"/>
      <w:r w:rsidRPr="00604CE6">
        <w:rPr>
          <w:sz w:val="16"/>
          <w:szCs w:val="16"/>
        </w:rPr>
        <w:t xml:space="preserve"> oder das SKA </w:t>
      </w:r>
      <w:proofErr w:type="spellStart"/>
      <w:r w:rsidRPr="00604CE6">
        <w:rPr>
          <w:sz w:val="16"/>
          <w:szCs w:val="16"/>
        </w:rPr>
        <w:t>KompZResAngelBw</w:t>
      </w:r>
      <w:proofErr w:type="spellEnd"/>
      <w:r w:rsidRPr="00604CE6">
        <w:rPr>
          <w:sz w:val="16"/>
          <w:szCs w:val="16"/>
        </w:rPr>
        <w:t xml:space="preserve"> genehmigen danach im Einzelfall die jeweilige Zusatzausstattung. (Dabei ist zu beachten, dass der Reservist oder die Reservistin diese Artikel ohnehin als „Artikel ohne Rücklauf“ bei seiner oder ihrer Entlassung mit nach Haus genommen hat; ggf. sind nur die hiernach noch fehlenden Artikel bis zur Höhe des jeweiligen Allgemeinen Ausstattungssolls auszugeben.) </w:t>
      </w:r>
    </w:p>
    <w:p w:rsidR="00ED1C5A" w:rsidRPr="00604CE6" w:rsidRDefault="000A7DD6" w:rsidP="00ED1C5A">
      <w:pPr>
        <w:pStyle w:val="Default"/>
        <w:ind w:left="720"/>
        <w:rPr>
          <w:sz w:val="16"/>
          <w:szCs w:val="16"/>
        </w:rPr>
      </w:pPr>
      <w:r w:rsidRPr="00604CE6">
        <w:rPr>
          <w:sz w:val="16"/>
          <w:szCs w:val="16"/>
        </w:rPr>
        <w:t xml:space="preserve">+ 09505 Unterhemd, braun, kurzer Ärmel </w:t>
      </w:r>
      <w:r w:rsidR="006B1322">
        <w:rPr>
          <w:sz w:val="16"/>
          <w:szCs w:val="16"/>
        </w:rPr>
        <w:tab/>
      </w:r>
      <w:r w:rsidRPr="00604CE6">
        <w:rPr>
          <w:sz w:val="16"/>
          <w:szCs w:val="16"/>
        </w:rPr>
        <w:t xml:space="preserve">- 2 EA </w:t>
      </w:r>
    </w:p>
    <w:p w:rsidR="00ED1C5A" w:rsidRPr="00604CE6" w:rsidRDefault="000A7DD6" w:rsidP="00ED1C5A">
      <w:pPr>
        <w:pStyle w:val="Default"/>
        <w:ind w:left="720"/>
        <w:rPr>
          <w:sz w:val="16"/>
          <w:szCs w:val="16"/>
        </w:rPr>
      </w:pPr>
      <w:r w:rsidRPr="00604CE6">
        <w:rPr>
          <w:sz w:val="16"/>
          <w:szCs w:val="16"/>
        </w:rPr>
        <w:t xml:space="preserve">+ 15350 Sportschuhe, Gelände </w:t>
      </w:r>
      <w:r w:rsidR="006B1322">
        <w:rPr>
          <w:sz w:val="16"/>
          <w:szCs w:val="16"/>
        </w:rPr>
        <w:tab/>
      </w:r>
      <w:r w:rsidR="006B1322">
        <w:rPr>
          <w:sz w:val="16"/>
          <w:szCs w:val="16"/>
        </w:rPr>
        <w:tab/>
      </w:r>
      <w:r w:rsidRPr="00604CE6">
        <w:rPr>
          <w:sz w:val="16"/>
          <w:szCs w:val="16"/>
        </w:rPr>
        <w:t xml:space="preserve">- 1 PR </w:t>
      </w:r>
    </w:p>
    <w:p w:rsidR="00ED1C5A" w:rsidRPr="00604CE6" w:rsidRDefault="000A7DD6" w:rsidP="00ED1C5A">
      <w:pPr>
        <w:pStyle w:val="Default"/>
        <w:ind w:left="720"/>
        <w:rPr>
          <w:sz w:val="16"/>
          <w:szCs w:val="16"/>
        </w:rPr>
      </w:pPr>
      <w:r w:rsidRPr="00604CE6">
        <w:rPr>
          <w:sz w:val="16"/>
          <w:szCs w:val="16"/>
        </w:rPr>
        <w:t xml:space="preserve">+ 09260 Unterhose, </w:t>
      </w:r>
      <w:proofErr w:type="spellStart"/>
      <w:r w:rsidRPr="00604CE6">
        <w:rPr>
          <w:sz w:val="16"/>
          <w:szCs w:val="16"/>
        </w:rPr>
        <w:t>oliv</w:t>
      </w:r>
      <w:proofErr w:type="spellEnd"/>
      <w:r w:rsidRPr="00604CE6">
        <w:rPr>
          <w:sz w:val="16"/>
          <w:szCs w:val="16"/>
        </w:rPr>
        <w:t xml:space="preserve">, lang </w:t>
      </w:r>
      <w:r w:rsidR="006B1322">
        <w:rPr>
          <w:sz w:val="16"/>
          <w:szCs w:val="16"/>
        </w:rPr>
        <w:tab/>
      </w:r>
      <w:r w:rsidR="006B1322">
        <w:rPr>
          <w:sz w:val="16"/>
          <w:szCs w:val="16"/>
        </w:rPr>
        <w:tab/>
      </w:r>
      <w:r w:rsidRPr="00604CE6">
        <w:rPr>
          <w:sz w:val="16"/>
          <w:szCs w:val="16"/>
        </w:rPr>
        <w:t xml:space="preserve">- 1 EA </w:t>
      </w:r>
    </w:p>
    <w:p w:rsidR="00ED1C5A" w:rsidRPr="00604CE6" w:rsidRDefault="000A7DD6" w:rsidP="00ED1C5A">
      <w:pPr>
        <w:pStyle w:val="Default"/>
        <w:ind w:left="720"/>
        <w:rPr>
          <w:sz w:val="16"/>
          <w:szCs w:val="16"/>
        </w:rPr>
      </w:pPr>
      <w:r w:rsidRPr="00604CE6">
        <w:rPr>
          <w:sz w:val="16"/>
          <w:szCs w:val="16"/>
        </w:rPr>
        <w:t>+ 15010 Kampfschuhe</w:t>
      </w:r>
      <w:r w:rsidR="006B1322">
        <w:rPr>
          <w:sz w:val="16"/>
          <w:szCs w:val="16"/>
        </w:rPr>
        <w:tab/>
      </w:r>
      <w:r w:rsidR="006B1322">
        <w:rPr>
          <w:sz w:val="16"/>
          <w:szCs w:val="16"/>
        </w:rPr>
        <w:tab/>
      </w:r>
      <w:r w:rsidR="006B1322">
        <w:rPr>
          <w:sz w:val="16"/>
          <w:szCs w:val="16"/>
        </w:rPr>
        <w:tab/>
      </w:r>
      <w:r w:rsidRPr="00604CE6">
        <w:rPr>
          <w:sz w:val="16"/>
          <w:szCs w:val="16"/>
        </w:rPr>
        <w:t xml:space="preserve">- 1 PR </w:t>
      </w:r>
    </w:p>
    <w:p w:rsidR="000A7DD6" w:rsidRPr="00604CE6" w:rsidRDefault="000A7DD6" w:rsidP="00ED1C5A">
      <w:pPr>
        <w:pStyle w:val="Default"/>
        <w:ind w:left="720"/>
        <w:rPr>
          <w:sz w:val="16"/>
          <w:szCs w:val="16"/>
        </w:rPr>
      </w:pPr>
      <w:r w:rsidRPr="00604CE6">
        <w:rPr>
          <w:sz w:val="16"/>
          <w:szCs w:val="16"/>
        </w:rPr>
        <w:t xml:space="preserve">+ 12520 Socken, lang, steingrau-oliv </w:t>
      </w:r>
      <w:r w:rsidR="006B1322">
        <w:rPr>
          <w:sz w:val="16"/>
          <w:szCs w:val="16"/>
        </w:rPr>
        <w:tab/>
      </w:r>
      <w:r w:rsidR="006B1322">
        <w:rPr>
          <w:sz w:val="16"/>
          <w:szCs w:val="16"/>
        </w:rPr>
        <w:tab/>
      </w:r>
      <w:r w:rsidRPr="00604CE6">
        <w:rPr>
          <w:sz w:val="16"/>
          <w:szCs w:val="16"/>
        </w:rPr>
        <w:t>- 2 PR</w:t>
      </w:r>
    </w:p>
    <w:p w:rsidR="00ED1C5A" w:rsidRPr="00604CE6" w:rsidRDefault="00ED1C5A" w:rsidP="00ED1C5A">
      <w:pPr>
        <w:pStyle w:val="Default"/>
        <w:numPr>
          <w:ilvl w:val="0"/>
          <w:numId w:val="46"/>
        </w:numPr>
        <w:rPr>
          <w:sz w:val="16"/>
          <w:szCs w:val="16"/>
        </w:rPr>
      </w:pPr>
      <w:r w:rsidRPr="00604CE6">
        <w:rPr>
          <w:sz w:val="16"/>
          <w:szCs w:val="16"/>
        </w:rPr>
        <w:t>Nur für Reservisten und Reservistinnen als Teilnehmer an der Ausbildung „Militärisches Bergsteigen und Besonderheiten des Kampfes im Gebirge“, soweit im Einzelfall erforderlich.</w:t>
      </w:r>
    </w:p>
    <w:p w:rsidR="00ED1C5A" w:rsidRPr="00604CE6" w:rsidRDefault="00ED1C5A" w:rsidP="00ED1C5A">
      <w:pPr>
        <w:pStyle w:val="Default"/>
        <w:numPr>
          <w:ilvl w:val="0"/>
          <w:numId w:val="46"/>
        </w:numPr>
        <w:rPr>
          <w:sz w:val="16"/>
          <w:szCs w:val="16"/>
        </w:rPr>
      </w:pPr>
      <w:r w:rsidRPr="00604CE6">
        <w:rPr>
          <w:sz w:val="16"/>
          <w:szCs w:val="16"/>
        </w:rPr>
        <w:t>Reservisten und Reservistinnen erhalten als Angehörige der Wettkampf-Kader an den internationalen Veranstaltungen CIOR -Interalliierte Reserveoffizier-Vereinigung- und CISOR - Interalliierte Reserveunteroffizier-Vereinigung-, sofern sie noch nicht ausgestattet sind, diese Artikel zur ständigen privaten Aufbewahrung. Sportschuhe, Gelände werden nur an diese Gruppe - nicht aber an den/die in diesem Soll angesprochenen Teilnehmer/Teilnehmerin an Dienstlichen Veranstaltungen - generell ausgegeben. Empfangsberechtigt sind nur die Reservisten und Reservistinnen, die die als Anlage beigefügte Bescheinigung des Streitkräfteamtes vorlegen.</w:t>
      </w:r>
    </w:p>
    <w:p w:rsidR="00ED1C5A" w:rsidRPr="00604CE6" w:rsidRDefault="00ED1C5A" w:rsidP="00ED1C5A">
      <w:pPr>
        <w:pStyle w:val="Default"/>
        <w:numPr>
          <w:ilvl w:val="0"/>
          <w:numId w:val="46"/>
        </w:numPr>
        <w:rPr>
          <w:sz w:val="16"/>
          <w:szCs w:val="16"/>
        </w:rPr>
      </w:pPr>
      <w:r w:rsidRPr="00604CE6">
        <w:rPr>
          <w:sz w:val="16"/>
          <w:szCs w:val="16"/>
        </w:rPr>
        <w:t xml:space="preserve"> Reservisten und Reservistinnen der Reservistenmusikzüge erhalten je ein zusätzliches Diensthemd, langer und kurzer Ärmel, graublau/weiß</w:t>
      </w:r>
    </w:p>
    <w:p w:rsidR="00ED1C5A" w:rsidRPr="00604CE6" w:rsidRDefault="00ED1C5A" w:rsidP="00ED1C5A">
      <w:pPr>
        <w:pStyle w:val="Default"/>
        <w:numPr>
          <w:ilvl w:val="0"/>
          <w:numId w:val="46"/>
        </w:numPr>
        <w:rPr>
          <w:sz w:val="16"/>
          <w:szCs w:val="16"/>
        </w:rPr>
      </w:pPr>
      <w:r w:rsidRPr="00604CE6">
        <w:rPr>
          <w:sz w:val="16"/>
          <w:szCs w:val="16"/>
        </w:rPr>
        <w:t>Mannschaften sind nach Vollendung des 30. Lebensjahres wie Unteroffiziere auszustatten.</w:t>
      </w:r>
    </w:p>
    <w:p w:rsidR="00ED1C5A" w:rsidRPr="00604CE6" w:rsidRDefault="00ED1C5A" w:rsidP="00ED1C5A">
      <w:pPr>
        <w:pStyle w:val="Listenabsatz"/>
        <w:numPr>
          <w:ilvl w:val="0"/>
          <w:numId w:val="46"/>
        </w:numPr>
        <w:rPr>
          <w:rFonts w:ascii="Arial" w:hAnsi="Arial" w:cs="Arial"/>
          <w:sz w:val="16"/>
          <w:szCs w:val="16"/>
        </w:rPr>
      </w:pPr>
      <w:r w:rsidRPr="00604CE6">
        <w:rPr>
          <w:rFonts w:ascii="Arial" w:hAnsi="Arial" w:cs="Arial"/>
          <w:sz w:val="16"/>
          <w:szCs w:val="16"/>
        </w:rPr>
        <w:t xml:space="preserve">Sofern noch mit dem Fingerhandschuh, allg., gefüttert (ASD 14010) ausgestattet, erfolgt keine Ausgabe des Fingerhandschuhs, allg., </w:t>
      </w:r>
      <w:proofErr w:type="spellStart"/>
      <w:r w:rsidRPr="00604CE6">
        <w:rPr>
          <w:rFonts w:ascii="Arial" w:hAnsi="Arial" w:cs="Arial"/>
          <w:sz w:val="16"/>
          <w:szCs w:val="16"/>
        </w:rPr>
        <w:t>ungefüttert</w:t>
      </w:r>
      <w:proofErr w:type="spellEnd"/>
      <w:r w:rsidRPr="00604CE6">
        <w:rPr>
          <w:rFonts w:ascii="Arial" w:hAnsi="Arial" w:cs="Arial"/>
          <w:sz w:val="16"/>
          <w:szCs w:val="16"/>
        </w:rPr>
        <w:t>.</w:t>
      </w:r>
    </w:p>
    <w:p w:rsidR="00ED1C5A" w:rsidRPr="00604CE6" w:rsidRDefault="00ED1C5A" w:rsidP="00ED1C5A">
      <w:pPr>
        <w:pStyle w:val="Default"/>
        <w:ind w:left="720"/>
        <w:rPr>
          <w:sz w:val="16"/>
          <w:szCs w:val="16"/>
        </w:rPr>
      </w:pPr>
    </w:p>
    <w:sectPr w:rsidR="00ED1C5A" w:rsidRPr="00604CE6" w:rsidSect="00CB31FB">
      <w:pgSz w:w="11906" w:h="16838" w:code="9"/>
      <w:pgMar w:top="709" w:right="1134" w:bottom="851" w:left="1134"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50" w:rsidRDefault="00774B50">
      <w:r>
        <w:separator/>
      </w:r>
    </w:p>
  </w:endnote>
  <w:endnote w:type="continuationSeparator" w:id="0">
    <w:p w:rsidR="00774B50" w:rsidRDefault="0077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56" w:rsidRDefault="00067A56" w:rsidP="00F0548A">
    <w:pPr>
      <w:pStyle w:val="Kopf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50" w:rsidRDefault="00774B50">
      <w:r>
        <w:separator/>
      </w:r>
    </w:p>
  </w:footnote>
  <w:footnote w:type="continuationSeparator" w:id="0">
    <w:p w:rsidR="00774B50" w:rsidRDefault="0077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56" w:rsidRDefault="00067A56">
    <w:pPr>
      <w:pStyle w:val="Kopfzeile"/>
      <w:jc w:val="center"/>
    </w:pPr>
    <w:r>
      <w:t>-</w:t>
    </w:r>
    <w:r>
      <w:rPr>
        <w:rStyle w:val="Seitenzahl"/>
      </w:rPr>
      <w:fldChar w:fldCharType="begin"/>
    </w:r>
    <w:r>
      <w:rPr>
        <w:rStyle w:val="Seitenzahl"/>
      </w:rPr>
      <w:instrText xml:space="preserve"> PAGE </w:instrText>
    </w:r>
    <w:r>
      <w:rPr>
        <w:rStyle w:val="Seitenzahl"/>
      </w:rPr>
      <w:fldChar w:fldCharType="separate"/>
    </w:r>
    <w:r w:rsidR="000635C9">
      <w:rPr>
        <w:rStyle w:val="Seitenzahl"/>
        <w:noProof/>
      </w:rPr>
      <w:t>7</w:t>
    </w:r>
    <w:r>
      <w:rPr>
        <w:rStyle w:val="Seitenzahl"/>
      </w:rPr>
      <w:fldChar w:fldCharType="end"/>
    </w:r>
    <w:r>
      <w:rPr>
        <w:rStyle w:val="Seitenzah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61_"/>
      </v:shape>
    </w:pict>
  </w:numPicBullet>
  <w:abstractNum w:abstractNumId="0" w15:restartNumberingAfterBreak="0">
    <w:nsid w:val="FFFFFF7C"/>
    <w:multiLevelType w:val="singleLevel"/>
    <w:tmpl w:val="8F1EDC9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AE8411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D68AB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368FB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548E2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760A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0C27A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F04FA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CA33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266CF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F6B4C"/>
    <w:multiLevelType w:val="hybridMultilevel"/>
    <w:tmpl w:val="8806D024"/>
    <w:lvl w:ilvl="0" w:tplc="D7101DD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36417C"/>
    <w:multiLevelType w:val="singleLevel"/>
    <w:tmpl w:val="DDE402EA"/>
    <w:lvl w:ilvl="0">
      <w:start w:val="909"/>
      <w:numFmt w:val="decimal"/>
      <w:lvlText w:val="%1."/>
      <w:lvlJc w:val="left"/>
      <w:pPr>
        <w:tabs>
          <w:tab w:val="num" w:pos="420"/>
        </w:tabs>
        <w:ind w:left="420" w:hanging="420"/>
      </w:pPr>
      <w:rPr>
        <w:rFonts w:hint="default"/>
      </w:rPr>
    </w:lvl>
  </w:abstractNum>
  <w:abstractNum w:abstractNumId="12" w15:restartNumberingAfterBreak="0">
    <w:nsid w:val="0D522A52"/>
    <w:multiLevelType w:val="hybridMultilevel"/>
    <w:tmpl w:val="38F47A88"/>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0F6829A9"/>
    <w:multiLevelType w:val="hybridMultilevel"/>
    <w:tmpl w:val="B06247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6D42B6"/>
    <w:multiLevelType w:val="hybridMultilevel"/>
    <w:tmpl w:val="4BEE7C7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2033609"/>
    <w:multiLevelType w:val="hybridMultilevel"/>
    <w:tmpl w:val="89AC0864"/>
    <w:lvl w:ilvl="0" w:tplc="D7101DD2">
      <w:start w:val="1"/>
      <w:numFmt w:val="decimal"/>
      <w:lvlText w:val="%1."/>
      <w:lvlJc w:val="left"/>
      <w:pPr>
        <w:ind w:left="1440" w:hanging="360"/>
      </w:pPr>
      <w:rPr>
        <w:rFonts w:hint="default"/>
        <w:b/>
        <w:sz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13FC6F48"/>
    <w:multiLevelType w:val="multilevel"/>
    <w:tmpl w:val="FA2AC4B0"/>
    <w:lvl w:ilvl="0">
      <w:start w:val="5"/>
      <w:numFmt w:val="ordinal"/>
      <w:lvlText w:val="%1"/>
      <w:lvlJc w:val="left"/>
      <w:pPr>
        <w:tabs>
          <w:tab w:val="num" w:pos="720"/>
        </w:tabs>
        <w:ind w:left="425" w:hanging="425"/>
      </w:pPr>
      <w:rPr>
        <w:rFonts w:hint="default"/>
      </w:rPr>
    </w:lvl>
    <w:lvl w:ilvl="1">
      <w:start w:val="1"/>
      <w:numFmt w:val="lowerLetter"/>
      <w:lvlText w:val="%2."/>
      <w:lvlJc w:val="left"/>
      <w:pPr>
        <w:tabs>
          <w:tab w:val="num" w:pos="1211"/>
        </w:tabs>
        <w:ind w:left="1134" w:hanging="283"/>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400A37"/>
    <w:multiLevelType w:val="hybridMultilevel"/>
    <w:tmpl w:val="2A46173A"/>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8" w15:restartNumberingAfterBreak="0">
    <w:nsid w:val="1732210B"/>
    <w:multiLevelType w:val="hybridMultilevel"/>
    <w:tmpl w:val="CDFCE598"/>
    <w:lvl w:ilvl="0" w:tplc="4C968D6A">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830270F"/>
    <w:multiLevelType w:val="hybridMultilevel"/>
    <w:tmpl w:val="3C8668FA"/>
    <w:lvl w:ilvl="0" w:tplc="CAAA8734">
      <w:start w:val="1"/>
      <w:numFmt w:val="decimal"/>
      <w:lvlText w:val="%1."/>
      <w:lvlJc w:val="left"/>
      <w:pPr>
        <w:ind w:left="720" w:hanging="360"/>
      </w:pPr>
      <w:rPr>
        <w:rFonts w:hint="default"/>
        <w:b/>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8E01022"/>
    <w:multiLevelType w:val="hybridMultilevel"/>
    <w:tmpl w:val="1B168A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DF0290D"/>
    <w:multiLevelType w:val="hybridMultilevel"/>
    <w:tmpl w:val="9426035A"/>
    <w:lvl w:ilvl="0" w:tplc="95AEB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FD03F8"/>
    <w:multiLevelType w:val="hybridMultilevel"/>
    <w:tmpl w:val="CD26B31C"/>
    <w:lvl w:ilvl="0" w:tplc="995AC1F2">
      <w:start w:val="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56C6625"/>
    <w:multiLevelType w:val="hybridMultilevel"/>
    <w:tmpl w:val="309ADA50"/>
    <w:lvl w:ilvl="0" w:tplc="A36E49F8">
      <w:start w:val="1"/>
      <w:numFmt w:val="decimal"/>
      <w:lvlText w:val="%1."/>
      <w:lvlJc w:val="left"/>
      <w:pPr>
        <w:ind w:left="720" w:hanging="360"/>
      </w:pPr>
      <w:rPr>
        <w:rFonts w:hint="default"/>
        <w:b/>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62F1C88"/>
    <w:multiLevelType w:val="hybridMultilevel"/>
    <w:tmpl w:val="2B28EE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7C57D63"/>
    <w:multiLevelType w:val="hybridMultilevel"/>
    <w:tmpl w:val="CB52C5F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7EA644A"/>
    <w:multiLevelType w:val="hybridMultilevel"/>
    <w:tmpl w:val="B0A2AD1E"/>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7" w15:restartNumberingAfterBreak="0">
    <w:nsid w:val="28FF68E4"/>
    <w:multiLevelType w:val="hybridMultilevel"/>
    <w:tmpl w:val="A1DE39E2"/>
    <w:lvl w:ilvl="0" w:tplc="04070003">
      <w:start w:val="1"/>
      <w:numFmt w:val="bullet"/>
      <w:lvlText w:val="o"/>
      <w:lvlJc w:val="left"/>
      <w:pPr>
        <w:ind w:left="937" w:hanging="360"/>
      </w:pPr>
      <w:rPr>
        <w:rFonts w:ascii="Courier New" w:hAnsi="Courier New" w:cs="Courier New"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28" w15:restartNumberingAfterBreak="0">
    <w:nsid w:val="2F297156"/>
    <w:multiLevelType w:val="hybridMultilevel"/>
    <w:tmpl w:val="86F85C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5070FD3"/>
    <w:multiLevelType w:val="multilevel"/>
    <w:tmpl w:val="4A2E4BE8"/>
    <w:lvl w:ilvl="0">
      <w:start w:val="1"/>
      <w:numFmt w:val="ordinal"/>
      <w:lvlText w:val="%1"/>
      <w:lvlJc w:val="left"/>
      <w:pPr>
        <w:tabs>
          <w:tab w:val="num" w:pos="720"/>
        </w:tabs>
        <w:ind w:left="425" w:hanging="425"/>
      </w:pPr>
      <w:rPr>
        <w:rFonts w:hint="default"/>
      </w:rPr>
    </w:lvl>
    <w:lvl w:ilvl="1">
      <w:start w:val="1"/>
      <w:numFmt w:val="lowerLetter"/>
      <w:lvlText w:val="%2."/>
      <w:lvlJc w:val="left"/>
      <w:pPr>
        <w:tabs>
          <w:tab w:val="num" w:pos="1211"/>
        </w:tabs>
        <w:ind w:left="1134" w:hanging="28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956231B"/>
    <w:multiLevelType w:val="hybridMultilevel"/>
    <w:tmpl w:val="B6E272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9D818B0"/>
    <w:multiLevelType w:val="hybridMultilevel"/>
    <w:tmpl w:val="795EA980"/>
    <w:lvl w:ilvl="0" w:tplc="04070003">
      <w:start w:val="1"/>
      <w:numFmt w:val="bullet"/>
      <w:lvlText w:val="o"/>
      <w:lvlJc w:val="left"/>
      <w:pPr>
        <w:ind w:left="644" w:hanging="360"/>
      </w:pPr>
      <w:rPr>
        <w:rFonts w:ascii="Courier New" w:hAnsi="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4A310E95"/>
    <w:multiLevelType w:val="hybridMultilevel"/>
    <w:tmpl w:val="FB245152"/>
    <w:lvl w:ilvl="0" w:tplc="B20E6F16">
      <w:start w:val="4"/>
      <w:numFmt w:val="lowerLetter"/>
      <w:lvlText w:val="%1."/>
      <w:lvlJc w:val="left"/>
      <w:pPr>
        <w:tabs>
          <w:tab w:val="num" w:pos="855"/>
        </w:tabs>
        <w:ind w:left="855" w:hanging="435"/>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33" w15:restartNumberingAfterBreak="0">
    <w:nsid w:val="4DCC430C"/>
    <w:multiLevelType w:val="hybridMultilevel"/>
    <w:tmpl w:val="E6BEC6C6"/>
    <w:lvl w:ilvl="0" w:tplc="52808DD4">
      <w:start w:val="1"/>
      <w:numFmt w:val="bullet"/>
      <w:lvlText w:val=""/>
      <w:lvlJc w:val="left"/>
      <w:pPr>
        <w:tabs>
          <w:tab w:val="num" w:pos="2136"/>
        </w:tabs>
        <w:ind w:left="2136" w:hanging="360"/>
      </w:pPr>
      <w:rPr>
        <w:rFonts w:ascii="Symbol" w:hAnsi="Symbol" w:hint="default"/>
        <w:color w:val="auto"/>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4" w15:restartNumberingAfterBreak="0">
    <w:nsid w:val="50A76196"/>
    <w:multiLevelType w:val="multilevel"/>
    <w:tmpl w:val="0554AC8A"/>
    <w:lvl w:ilvl="0">
      <w:start w:val="4"/>
      <w:numFmt w:val="ordinal"/>
      <w:lvlText w:val="%1"/>
      <w:lvlJc w:val="left"/>
      <w:pPr>
        <w:tabs>
          <w:tab w:val="num" w:pos="720"/>
        </w:tabs>
        <w:ind w:left="425" w:hanging="425"/>
      </w:pPr>
      <w:rPr>
        <w:rFonts w:hint="default"/>
      </w:rPr>
    </w:lvl>
    <w:lvl w:ilvl="1">
      <w:start w:val="8"/>
      <w:numFmt w:val="lowerLetter"/>
      <w:lvlText w:val="%2."/>
      <w:lvlJc w:val="left"/>
      <w:pPr>
        <w:tabs>
          <w:tab w:val="num" w:pos="1211"/>
        </w:tabs>
        <w:ind w:left="1134" w:hanging="283"/>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13E70BA"/>
    <w:multiLevelType w:val="hybridMultilevel"/>
    <w:tmpl w:val="762622D4"/>
    <w:lvl w:ilvl="0" w:tplc="0C36C22A">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6" w15:restartNumberingAfterBreak="0">
    <w:nsid w:val="52B3766B"/>
    <w:multiLevelType w:val="hybridMultilevel"/>
    <w:tmpl w:val="A65A7CE2"/>
    <w:lvl w:ilvl="0" w:tplc="361A097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7" w15:restartNumberingAfterBreak="0">
    <w:nsid w:val="5BD5501D"/>
    <w:multiLevelType w:val="hybridMultilevel"/>
    <w:tmpl w:val="67E67D18"/>
    <w:lvl w:ilvl="0" w:tplc="04070003">
      <w:start w:val="1"/>
      <w:numFmt w:val="bullet"/>
      <w:lvlText w:val="o"/>
      <w:lvlJc w:val="left"/>
      <w:pPr>
        <w:ind w:left="1145" w:hanging="360"/>
      </w:pPr>
      <w:rPr>
        <w:rFonts w:ascii="Courier New" w:hAnsi="Courier New"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8" w15:restartNumberingAfterBreak="0">
    <w:nsid w:val="5D526A62"/>
    <w:multiLevelType w:val="hybridMultilevel"/>
    <w:tmpl w:val="E6BEC6C6"/>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9" w15:restartNumberingAfterBreak="0">
    <w:nsid w:val="651A5FA4"/>
    <w:multiLevelType w:val="hybridMultilevel"/>
    <w:tmpl w:val="394CA542"/>
    <w:lvl w:ilvl="0" w:tplc="4704B03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58616C0"/>
    <w:multiLevelType w:val="hybridMultilevel"/>
    <w:tmpl w:val="052E05C6"/>
    <w:lvl w:ilvl="0" w:tplc="04070001">
      <w:start w:val="1"/>
      <w:numFmt w:val="bullet"/>
      <w:lvlText w:val=""/>
      <w:lvlJc w:val="left"/>
      <w:pPr>
        <w:tabs>
          <w:tab w:val="num" w:pos="1145"/>
        </w:tabs>
        <w:ind w:left="1145" w:hanging="360"/>
      </w:pPr>
      <w:rPr>
        <w:rFonts w:ascii="Symbol" w:hAnsi="Symbol" w:hint="default"/>
      </w:rPr>
    </w:lvl>
    <w:lvl w:ilvl="1" w:tplc="04070003" w:tentative="1">
      <w:start w:val="1"/>
      <w:numFmt w:val="bullet"/>
      <w:lvlText w:val="o"/>
      <w:lvlJc w:val="left"/>
      <w:pPr>
        <w:tabs>
          <w:tab w:val="num" w:pos="1865"/>
        </w:tabs>
        <w:ind w:left="1865" w:hanging="360"/>
      </w:pPr>
      <w:rPr>
        <w:rFonts w:ascii="Courier New" w:hAnsi="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41" w15:restartNumberingAfterBreak="0">
    <w:nsid w:val="6F847D49"/>
    <w:multiLevelType w:val="hybridMultilevel"/>
    <w:tmpl w:val="9F621432"/>
    <w:lvl w:ilvl="0" w:tplc="0407000F">
      <w:start w:val="1"/>
      <w:numFmt w:val="decimal"/>
      <w:lvlText w:val="%1."/>
      <w:lvlJc w:val="left"/>
      <w:pPr>
        <w:ind w:left="720" w:hanging="360"/>
      </w:pPr>
      <w:rPr>
        <w:rFonts w:hint="default"/>
      </w:rPr>
    </w:lvl>
    <w:lvl w:ilvl="1" w:tplc="18C489B0">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966AB0"/>
    <w:multiLevelType w:val="hybridMultilevel"/>
    <w:tmpl w:val="5BAAFDD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C481BF6"/>
    <w:multiLevelType w:val="hybridMultilevel"/>
    <w:tmpl w:val="E64484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F66943"/>
    <w:multiLevelType w:val="hybridMultilevel"/>
    <w:tmpl w:val="F21A7C3C"/>
    <w:lvl w:ilvl="0" w:tplc="0407000F">
      <w:start w:val="1"/>
      <w:numFmt w:val="decimal"/>
      <w:lvlText w:val="%1."/>
      <w:lvlJc w:val="left"/>
      <w:pPr>
        <w:ind w:left="1440" w:hanging="360"/>
      </w:pPr>
      <w:rPr>
        <w:rFonts w:hint="default"/>
        <w:b/>
        <w:sz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29"/>
  </w:num>
  <w:num w:numId="2">
    <w:abstractNumId w:val="29"/>
  </w:num>
  <w:num w:numId="3">
    <w:abstractNumId w:val="38"/>
  </w:num>
  <w:num w:numId="4">
    <w:abstractNumId w:val="33"/>
  </w:num>
  <w:num w:numId="5">
    <w:abstractNumId w:val="32"/>
  </w:num>
  <w:num w:numId="6">
    <w:abstractNumId w:val="22"/>
  </w:num>
  <w:num w:numId="7">
    <w:abstractNumId w:val="34"/>
  </w:num>
  <w:num w:numId="8">
    <w:abstractNumId w:val="16"/>
  </w:num>
  <w:num w:numId="9">
    <w:abstractNumId w:val="40"/>
  </w:num>
  <w:num w:numId="10">
    <w:abstractNumId w:val="41"/>
  </w:num>
  <w:num w:numId="11">
    <w:abstractNumId w:val="9"/>
  </w:num>
  <w:num w:numId="12">
    <w:abstractNumId w:val="30"/>
  </w:num>
  <w:num w:numId="13">
    <w:abstractNumId w:val="39"/>
  </w:num>
  <w:num w:numId="14">
    <w:abstractNumId w:val="12"/>
  </w:num>
  <w:num w:numId="15">
    <w:abstractNumId w:val="43"/>
  </w:num>
  <w:num w:numId="16">
    <w:abstractNumId w:val="42"/>
  </w:num>
  <w:num w:numId="17">
    <w:abstractNumId w:val="26"/>
  </w:num>
  <w:num w:numId="18">
    <w:abstractNumId w:val="14"/>
  </w:num>
  <w:num w:numId="19">
    <w:abstractNumId w:val="37"/>
  </w:num>
  <w:num w:numId="20">
    <w:abstractNumId w:val="31"/>
  </w:num>
  <w:num w:numId="21">
    <w:abstractNumId w:val="18"/>
  </w:num>
  <w:num w:numId="22">
    <w:abstractNumId w:val="10"/>
  </w:num>
  <w:num w:numId="23">
    <w:abstractNumId w:val="15"/>
  </w:num>
  <w:num w:numId="24">
    <w:abstractNumId w:val="44"/>
  </w:num>
  <w:num w:numId="25">
    <w:abstractNumId w:val="19"/>
  </w:num>
  <w:num w:numId="26">
    <w:abstractNumId w:val="23"/>
  </w:num>
  <w:num w:numId="27">
    <w:abstractNumId w:val="13"/>
  </w:num>
  <w:num w:numId="28">
    <w:abstractNumId w:val="25"/>
  </w:num>
  <w:num w:numId="29">
    <w:abstractNumId w:val="20"/>
  </w:num>
  <w:num w:numId="30">
    <w:abstractNumId w:val="27"/>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8"/>
  </w:num>
  <w:num w:numId="41">
    <w:abstractNumId w:val="17"/>
  </w:num>
  <w:num w:numId="42">
    <w:abstractNumId w:val="21"/>
  </w:num>
  <w:num w:numId="43">
    <w:abstractNumId w:val="35"/>
  </w:num>
  <w:num w:numId="44">
    <w:abstractNumId w:val="36"/>
  </w:num>
  <w:num w:numId="45">
    <w:abstractNumId w:val="1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31"/>
    <w:rsid w:val="00014630"/>
    <w:rsid w:val="0001543F"/>
    <w:rsid w:val="000373CC"/>
    <w:rsid w:val="00043073"/>
    <w:rsid w:val="00044CDD"/>
    <w:rsid w:val="00045F2B"/>
    <w:rsid w:val="00046B44"/>
    <w:rsid w:val="000508B7"/>
    <w:rsid w:val="00052359"/>
    <w:rsid w:val="00054407"/>
    <w:rsid w:val="00060B09"/>
    <w:rsid w:val="000614DA"/>
    <w:rsid w:val="000635C9"/>
    <w:rsid w:val="00063E35"/>
    <w:rsid w:val="00066298"/>
    <w:rsid w:val="00067A56"/>
    <w:rsid w:val="00070F41"/>
    <w:rsid w:val="000716D7"/>
    <w:rsid w:val="00073822"/>
    <w:rsid w:val="00074E91"/>
    <w:rsid w:val="00084F0B"/>
    <w:rsid w:val="00091846"/>
    <w:rsid w:val="000A7DD6"/>
    <w:rsid w:val="000B1B1E"/>
    <w:rsid w:val="000C22A1"/>
    <w:rsid w:val="000D1EA6"/>
    <w:rsid w:val="000D290A"/>
    <w:rsid w:val="000E0038"/>
    <w:rsid w:val="000E3541"/>
    <w:rsid w:val="000F75BD"/>
    <w:rsid w:val="00100B93"/>
    <w:rsid w:val="00105322"/>
    <w:rsid w:val="00120FD6"/>
    <w:rsid w:val="00126EA9"/>
    <w:rsid w:val="0013443B"/>
    <w:rsid w:val="00135102"/>
    <w:rsid w:val="00141198"/>
    <w:rsid w:val="00142B27"/>
    <w:rsid w:val="00142BB7"/>
    <w:rsid w:val="00146E32"/>
    <w:rsid w:val="00157124"/>
    <w:rsid w:val="00163BEF"/>
    <w:rsid w:val="001658AF"/>
    <w:rsid w:val="00172CF2"/>
    <w:rsid w:val="001736C2"/>
    <w:rsid w:val="00181C43"/>
    <w:rsid w:val="00181FE3"/>
    <w:rsid w:val="001A68E6"/>
    <w:rsid w:val="001A78DF"/>
    <w:rsid w:val="001B3530"/>
    <w:rsid w:val="001B57BE"/>
    <w:rsid w:val="001B6D6A"/>
    <w:rsid w:val="001E5C40"/>
    <w:rsid w:val="001F1CD4"/>
    <w:rsid w:val="00200706"/>
    <w:rsid w:val="002043BD"/>
    <w:rsid w:val="0020654A"/>
    <w:rsid w:val="002068A3"/>
    <w:rsid w:val="00230116"/>
    <w:rsid w:val="00232477"/>
    <w:rsid w:val="002374F8"/>
    <w:rsid w:val="002422BF"/>
    <w:rsid w:val="00242D0C"/>
    <w:rsid w:val="00257976"/>
    <w:rsid w:val="00275672"/>
    <w:rsid w:val="00284C96"/>
    <w:rsid w:val="00286BE9"/>
    <w:rsid w:val="002A1C49"/>
    <w:rsid w:val="002A1CAD"/>
    <w:rsid w:val="002A3B10"/>
    <w:rsid w:val="002C4F5C"/>
    <w:rsid w:val="002C66A8"/>
    <w:rsid w:val="002F20F5"/>
    <w:rsid w:val="0031296A"/>
    <w:rsid w:val="00323430"/>
    <w:rsid w:val="00335A55"/>
    <w:rsid w:val="00342836"/>
    <w:rsid w:val="00352571"/>
    <w:rsid w:val="00353A30"/>
    <w:rsid w:val="00355F62"/>
    <w:rsid w:val="003667DF"/>
    <w:rsid w:val="00367B6E"/>
    <w:rsid w:val="00372533"/>
    <w:rsid w:val="00373E6C"/>
    <w:rsid w:val="00374D6C"/>
    <w:rsid w:val="003773E6"/>
    <w:rsid w:val="00377B02"/>
    <w:rsid w:val="003859D9"/>
    <w:rsid w:val="00391312"/>
    <w:rsid w:val="00392236"/>
    <w:rsid w:val="003B182E"/>
    <w:rsid w:val="003B5B33"/>
    <w:rsid w:val="003B7ED5"/>
    <w:rsid w:val="003C1EF6"/>
    <w:rsid w:val="003E11FB"/>
    <w:rsid w:val="003E368A"/>
    <w:rsid w:val="003F1C98"/>
    <w:rsid w:val="003F7B04"/>
    <w:rsid w:val="00400C7E"/>
    <w:rsid w:val="004116BD"/>
    <w:rsid w:val="00413711"/>
    <w:rsid w:val="00424E0B"/>
    <w:rsid w:val="00431816"/>
    <w:rsid w:val="0045799D"/>
    <w:rsid w:val="00460F2D"/>
    <w:rsid w:val="00466887"/>
    <w:rsid w:val="004736FF"/>
    <w:rsid w:val="0047460F"/>
    <w:rsid w:val="00475236"/>
    <w:rsid w:val="00487B48"/>
    <w:rsid w:val="00496518"/>
    <w:rsid w:val="004A313E"/>
    <w:rsid w:val="004A4782"/>
    <w:rsid w:val="004C3F61"/>
    <w:rsid w:val="004D7658"/>
    <w:rsid w:val="004E5211"/>
    <w:rsid w:val="00511102"/>
    <w:rsid w:val="00511EC3"/>
    <w:rsid w:val="00520E43"/>
    <w:rsid w:val="00521B6E"/>
    <w:rsid w:val="005231C6"/>
    <w:rsid w:val="0052719D"/>
    <w:rsid w:val="00530C72"/>
    <w:rsid w:val="00532A25"/>
    <w:rsid w:val="00541A3B"/>
    <w:rsid w:val="005634C1"/>
    <w:rsid w:val="005714BA"/>
    <w:rsid w:val="005A5321"/>
    <w:rsid w:val="005A7914"/>
    <w:rsid w:val="005C4809"/>
    <w:rsid w:val="005C5AC8"/>
    <w:rsid w:val="005C5AD2"/>
    <w:rsid w:val="005D0C00"/>
    <w:rsid w:val="005D720A"/>
    <w:rsid w:val="005E5431"/>
    <w:rsid w:val="005F0B9F"/>
    <w:rsid w:val="0060164D"/>
    <w:rsid w:val="00604CE6"/>
    <w:rsid w:val="00612510"/>
    <w:rsid w:val="0061440F"/>
    <w:rsid w:val="00624D73"/>
    <w:rsid w:val="006307D7"/>
    <w:rsid w:val="0063688C"/>
    <w:rsid w:val="00643738"/>
    <w:rsid w:val="006437FA"/>
    <w:rsid w:val="00652423"/>
    <w:rsid w:val="0065405C"/>
    <w:rsid w:val="006548D0"/>
    <w:rsid w:val="006769F1"/>
    <w:rsid w:val="0068229F"/>
    <w:rsid w:val="00690D10"/>
    <w:rsid w:val="00693289"/>
    <w:rsid w:val="006A6D73"/>
    <w:rsid w:val="006B1322"/>
    <w:rsid w:val="006B7F90"/>
    <w:rsid w:val="006C062B"/>
    <w:rsid w:val="006C483E"/>
    <w:rsid w:val="006D30EB"/>
    <w:rsid w:val="006E1962"/>
    <w:rsid w:val="006E79DA"/>
    <w:rsid w:val="006E7FBC"/>
    <w:rsid w:val="006F0377"/>
    <w:rsid w:val="006F2078"/>
    <w:rsid w:val="006F618A"/>
    <w:rsid w:val="007120B2"/>
    <w:rsid w:val="00713C8E"/>
    <w:rsid w:val="007276AD"/>
    <w:rsid w:val="00730F7C"/>
    <w:rsid w:val="007369B6"/>
    <w:rsid w:val="00744995"/>
    <w:rsid w:val="00746098"/>
    <w:rsid w:val="007523A5"/>
    <w:rsid w:val="007544B6"/>
    <w:rsid w:val="00757F2B"/>
    <w:rsid w:val="00761EB2"/>
    <w:rsid w:val="0076333E"/>
    <w:rsid w:val="00774B50"/>
    <w:rsid w:val="00780333"/>
    <w:rsid w:val="007833DD"/>
    <w:rsid w:val="007928E1"/>
    <w:rsid w:val="007C0B77"/>
    <w:rsid w:val="007C1B4D"/>
    <w:rsid w:val="007C395F"/>
    <w:rsid w:val="007C7715"/>
    <w:rsid w:val="007D5C35"/>
    <w:rsid w:val="007D7E8B"/>
    <w:rsid w:val="007F18E3"/>
    <w:rsid w:val="007F32F3"/>
    <w:rsid w:val="0080358D"/>
    <w:rsid w:val="0081235C"/>
    <w:rsid w:val="00813278"/>
    <w:rsid w:val="00817C04"/>
    <w:rsid w:val="00823E05"/>
    <w:rsid w:val="00824566"/>
    <w:rsid w:val="00842485"/>
    <w:rsid w:val="00861DC6"/>
    <w:rsid w:val="008625C0"/>
    <w:rsid w:val="00870F90"/>
    <w:rsid w:val="00880B51"/>
    <w:rsid w:val="008823B0"/>
    <w:rsid w:val="00884257"/>
    <w:rsid w:val="008929AF"/>
    <w:rsid w:val="008A33FA"/>
    <w:rsid w:val="008B1A2C"/>
    <w:rsid w:val="008B6E63"/>
    <w:rsid w:val="008C008B"/>
    <w:rsid w:val="008C0B19"/>
    <w:rsid w:val="008C60F2"/>
    <w:rsid w:val="008D37C5"/>
    <w:rsid w:val="008D6E50"/>
    <w:rsid w:val="008F444C"/>
    <w:rsid w:val="008F5BD2"/>
    <w:rsid w:val="00904185"/>
    <w:rsid w:val="009054F1"/>
    <w:rsid w:val="00916D1E"/>
    <w:rsid w:val="00916D79"/>
    <w:rsid w:val="009241F0"/>
    <w:rsid w:val="0094241F"/>
    <w:rsid w:val="00975E3F"/>
    <w:rsid w:val="009765F3"/>
    <w:rsid w:val="00985ED9"/>
    <w:rsid w:val="009870F5"/>
    <w:rsid w:val="00991B53"/>
    <w:rsid w:val="009A4B79"/>
    <w:rsid w:val="009C19C7"/>
    <w:rsid w:val="009C2D5B"/>
    <w:rsid w:val="009C35DE"/>
    <w:rsid w:val="009C7EF5"/>
    <w:rsid w:val="009D7CAD"/>
    <w:rsid w:val="009E0AB1"/>
    <w:rsid w:val="00A01845"/>
    <w:rsid w:val="00A0506B"/>
    <w:rsid w:val="00A07BAA"/>
    <w:rsid w:val="00A17C56"/>
    <w:rsid w:val="00A2464B"/>
    <w:rsid w:val="00A41154"/>
    <w:rsid w:val="00A41857"/>
    <w:rsid w:val="00A46C4D"/>
    <w:rsid w:val="00A5121D"/>
    <w:rsid w:val="00A56A61"/>
    <w:rsid w:val="00A65F46"/>
    <w:rsid w:val="00A66AA7"/>
    <w:rsid w:val="00A86B1A"/>
    <w:rsid w:val="00A871FE"/>
    <w:rsid w:val="00AB2351"/>
    <w:rsid w:val="00AB5ADB"/>
    <w:rsid w:val="00AC38F6"/>
    <w:rsid w:val="00AD3B8B"/>
    <w:rsid w:val="00AD3DA1"/>
    <w:rsid w:val="00AE07AA"/>
    <w:rsid w:val="00AE24B0"/>
    <w:rsid w:val="00AE649D"/>
    <w:rsid w:val="00AF553A"/>
    <w:rsid w:val="00B076AE"/>
    <w:rsid w:val="00B10E5F"/>
    <w:rsid w:val="00B13CBA"/>
    <w:rsid w:val="00B17AEF"/>
    <w:rsid w:val="00B2114D"/>
    <w:rsid w:val="00B31BE8"/>
    <w:rsid w:val="00B33965"/>
    <w:rsid w:val="00B41A65"/>
    <w:rsid w:val="00B54D72"/>
    <w:rsid w:val="00B556D9"/>
    <w:rsid w:val="00B61BE7"/>
    <w:rsid w:val="00B62B30"/>
    <w:rsid w:val="00B6607F"/>
    <w:rsid w:val="00B729D1"/>
    <w:rsid w:val="00B7646A"/>
    <w:rsid w:val="00B7786C"/>
    <w:rsid w:val="00BA42FD"/>
    <w:rsid w:val="00BA528C"/>
    <w:rsid w:val="00BA5C8D"/>
    <w:rsid w:val="00BD1A78"/>
    <w:rsid w:val="00BE2B16"/>
    <w:rsid w:val="00BE2C19"/>
    <w:rsid w:val="00BF3B03"/>
    <w:rsid w:val="00BF781F"/>
    <w:rsid w:val="00C01798"/>
    <w:rsid w:val="00C023C9"/>
    <w:rsid w:val="00C275A1"/>
    <w:rsid w:val="00C31232"/>
    <w:rsid w:val="00C3646E"/>
    <w:rsid w:val="00C3685F"/>
    <w:rsid w:val="00C43949"/>
    <w:rsid w:val="00C50C25"/>
    <w:rsid w:val="00C67F78"/>
    <w:rsid w:val="00C7798E"/>
    <w:rsid w:val="00C907E3"/>
    <w:rsid w:val="00C92BE9"/>
    <w:rsid w:val="00CA44DA"/>
    <w:rsid w:val="00CA7A7E"/>
    <w:rsid w:val="00CB036B"/>
    <w:rsid w:val="00CB31FB"/>
    <w:rsid w:val="00CC1991"/>
    <w:rsid w:val="00CC41BE"/>
    <w:rsid w:val="00CC5650"/>
    <w:rsid w:val="00CD1E29"/>
    <w:rsid w:val="00CE7751"/>
    <w:rsid w:val="00CF50D1"/>
    <w:rsid w:val="00D162B7"/>
    <w:rsid w:val="00D20812"/>
    <w:rsid w:val="00D26BBE"/>
    <w:rsid w:val="00D41D70"/>
    <w:rsid w:val="00D562B4"/>
    <w:rsid w:val="00D622E7"/>
    <w:rsid w:val="00D7572E"/>
    <w:rsid w:val="00D77175"/>
    <w:rsid w:val="00D811E0"/>
    <w:rsid w:val="00D87D0E"/>
    <w:rsid w:val="00D90DFF"/>
    <w:rsid w:val="00D96B5C"/>
    <w:rsid w:val="00DB3386"/>
    <w:rsid w:val="00DC6665"/>
    <w:rsid w:val="00DE10F7"/>
    <w:rsid w:val="00DE2A35"/>
    <w:rsid w:val="00DE63F1"/>
    <w:rsid w:val="00DF05CD"/>
    <w:rsid w:val="00E02994"/>
    <w:rsid w:val="00E10F79"/>
    <w:rsid w:val="00E23DA8"/>
    <w:rsid w:val="00E30D87"/>
    <w:rsid w:val="00E32202"/>
    <w:rsid w:val="00E335A1"/>
    <w:rsid w:val="00E755B9"/>
    <w:rsid w:val="00E77EA1"/>
    <w:rsid w:val="00E82604"/>
    <w:rsid w:val="00E953C5"/>
    <w:rsid w:val="00EA3224"/>
    <w:rsid w:val="00EA3DD4"/>
    <w:rsid w:val="00EA463D"/>
    <w:rsid w:val="00ED1C5A"/>
    <w:rsid w:val="00F01CE7"/>
    <w:rsid w:val="00F0548A"/>
    <w:rsid w:val="00F06E13"/>
    <w:rsid w:val="00F248E0"/>
    <w:rsid w:val="00F276B7"/>
    <w:rsid w:val="00F3347F"/>
    <w:rsid w:val="00F3472F"/>
    <w:rsid w:val="00F37D78"/>
    <w:rsid w:val="00F657F6"/>
    <w:rsid w:val="00F6585D"/>
    <w:rsid w:val="00F65E44"/>
    <w:rsid w:val="00F7187C"/>
    <w:rsid w:val="00F8031B"/>
    <w:rsid w:val="00F80B56"/>
    <w:rsid w:val="00F86B1E"/>
    <w:rsid w:val="00F91FC5"/>
    <w:rsid w:val="00F9717A"/>
    <w:rsid w:val="00FA657F"/>
    <w:rsid w:val="00FB21A2"/>
    <w:rsid w:val="00FB467B"/>
    <w:rsid w:val="00FC76E1"/>
    <w:rsid w:val="00FD0269"/>
    <w:rsid w:val="00FE7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052F1"/>
  <w15:docId w15:val="{BC2F9C57-0D07-4E1D-9BED-C8E5A95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460F"/>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tabs>
        <w:tab w:val="left" w:pos="851"/>
        <w:tab w:val="left" w:pos="6237"/>
      </w:tabs>
      <w:ind w:left="65"/>
      <w:outlineLvl w:val="3"/>
    </w:pPr>
    <w:rPr>
      <w:u w:val="single"/>
    </w:rPr>
  </w:style>
  <w:style w:type="paragraph" w:styleId="berschrift5">
    <w:name w:val="heading 5"/>
    <w:basedOn w:val="Standard"/>
    <w:next w:val="Standard"/>
    <w:link w:val="berschrift5Zchn"/>
    <w:semiHidden/>
    <w:unhideWhenUsed/>
    <w:qFormat/>
    <w:rsid w:val="003859D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3859D9"/>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3859D9"/>
    <w:pPr>
      <w:spacing w:before="240" w:after="60"/>
      <w:outlineLvl w:val="6"/>
    </w:pPr>
    <w:rPr>
      <w:rFonts w:ascii="Calibri" w:hAnsi="Calibri"/>
    </w:rPr>
  </w:style>
  <w:style w:type="paragraph" w:styleId="berschrift8">
    <w:name w:val="heading 8"/>
    <w:basedOn w:val="Standard"/>
    <w:next w:val="Standard"/>
    <w:link w:val="berschrift8Zchn"/>
    <w:semiHidden/>
    <w:unhideWhenUsed/>
    <w:qFormat/>
    <w:rsid w:val="003859D9"/>
    <w:pPr>
      <w:spacing w:before="240" w:after="60"/>
      <w:outlineLvl w:val="7"/>
    </w:pPr>
    <w:rPr>
      <w:rFonts w:ascii="Calibri" w:hAnsi="Calibri"/>
      <w:i/>
      <w:iCs/>
    </w:rPr>
  </w:style>
  <w:style w:type="paragraph" w:styleId="berschrift9">
    <w:name w:val="heading 9"/>
    <w:basedOn w:val="Standard"/>
    <w:next w:val="Standard"/>
    <w:link w:val="berschrift9Zchn"/>
    <w:semiHidden/>
    <w:unhideWhenUsed/>
    <w:qFormat/>
    <w:rsid w:val="003859D9"/>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Textkrper-Zeileneinzug">
    <w:name w:val="Body Text Indent"/>
    <w:basedOn w:val="Standard"/>
    <w:link w:val="Textkrper-ZeileneinzugZchn"/>
    <w:pPr>
      <w:tabs>
        <w:tab w:val="left" w:pos="851"/>
        <w:tab w:val="left" w:pos="6237"/>
      </w:tabs>
      <w:spacing w:after="120"/>
      <w:ind w:left="425"/>
    </w:pPr>
  </w:style>
  <w:style w:type="paragraph" w:styleId="Textkrper-Einzug2">
    <w:name w:val="Body Text Indent 2"/>
    <w:basedOn w:val="Standard"/>
    <w:pPr>
      <w:tabs>
        <w:tab w:val="left" w:pos="851"/>
        <w:tab w:val="left" w:pos="6237"/>
      </w:tabs>
      <w:ind w:left="426"/>
    </w:pPr>
  </w:style>
  <w:style w:type="paragraph" w:styleId="Textkrper-Einzug3">
    <w:name w:val="Body Text Indent 3"/>
    <w:basedOn w:val="Standard"/>
    <w:pPr>
      <w:tabs>
        <w:tab w:val="left" w:pos="851"/>
        <w:tab w:val="left" w:pos="6237"/>
      </w:tabs>
      <w:spacing w:after="120"/>
      <w:ind w:left="1416"/>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D811E0"/>
    <w:pPr>
      <w:ind w:left="708"/>
    </w:pPr>
  </w:style>
  <w:style w:type="table" w:styleId="Tabellenraster">
    <w:name w:val="Table Grid"/>
    <w:basedOn w:val="NormaleTabelle"/>
    <w:rsid w:val="0051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KopfzeileZchn">
    <w:name w:val="Kopfzeile Zchn"/>
    <w:link w:val="Kopfzeile"/>
    <w:uiPriority w:val="99"/>
    <w:rsid w:val="00F0548A"/>
    <w:rPr>
      <w:sz w:val="24"/>
      <w:szCs w:val="24"/>
    </w:rPr>
  </w:style>
  <w:style w:type="paragraph" w:styleId="KeinLeerraum">
    <w:name w:val="No Spacing"/>
    <w:uiPriority w:val="1"/>
    <w:qFormat/>
    <w:rsid w:val="00AE649D"/>
    <w:rPr>
      <w:sz w:val="24"/>
      <w:szCs w:val="24"/>
    </w:rPr>
  </w:style>
  <w:style w:type="paragraph" w:styleId="Sprechblasentext">
    <w:name w:val="Balloon Text"/>
    <w:basedOn w:val="Standard"/>
    <w:link w:val="SprechblasentextZchn"/>
    <w:rsid w:val="001A78DF"/>
    <w:rPr>
      <w:rFonts w:ascii="Tahoma" w:hAnsi="Tahoma" w:cs="Tahoma"/>
      <w:sz w:val="16"/>
      <w:szCs w:val="16"/>
    </w:rPr>
  </w:style>
  <w:style w:type="character" w:customStyle="1" w:styleId="SprechblasentextZchn">
    <w:name w:val="Sprechblasentext Zchn"/>
    <w:link w:val="Sprechblasentext"/>
    <w:rsid w:val="001A78DF"/>
    <w:rPr>
      <w:rFonts w:ascii="Tahoma" w:hAnsi="Tahoma" w:cs="Tahoma"/>
      <w:sz w:val="16"/>
      <w:szCs w:val="16"/>
    </w:rPr>
  </w:style>
  <w:style w:type="paragraph" w:styleId="Abbildungsverzeichnis">
    <w:name w:val="table of figures"/>
    <w:basedOn w:val="Standard"/>
    <w:next w:val="Standard"/>
    <w:rsid w:val="003859D9"/>
  </w:style>
  <w:style w:type="paragraph" w:styleId="Anrede">
    <w:name w:val="Salutation"/>
    <w:basedOn w:val="Standard"/>
    <w:next w:val="Standard"/>
    <w:link w:val="AnredeZchn"/>
    <w:rsid w:val="003859D9"/>
  </w:style>
  <w:style w:type="character" w:customStyle="1" w:styleId="AnredeZchn">
    <w:name w:val="Anrede Zchn"/>
    <w:link w:val="Anrede"/>
    <w:rsid w:val="003859D9"/>
    <w:rPr>
      <w:sz w:val="24"/>
      <w:szCs w:val="24"/>
    </w:rPr>
  </w:style>
  <w:style w:type="paragraph" w:styleId="Aufzhlungszeichen">
    <w:name w:val="List Bullet"/>
    <w:basedOn w:val="Standard"/>
    <w:rsid w:val="003859D9"/>
    <w:pPr>
      <w:numPr>
        <w:numId w:val="11"/>
      </w:numPr>
      <w:contextualSpacing/>
    </w:pPr>
  </w:style>
  <w:style w:type="paragraph" w:styleId="Aufzhlungszeichen2">
    <w:name w:val="List Bullet 2"/>
    <w:basedOn w:val="Standard"/>
    <w:rsid w:val="003859D9"/>
    <w:pPr>
      <w:numPr>
        <w:numId w:val="31"/>
      </w:numPr>
      <w:contextualSpacing/>
    </w:pPr>
  </w:style>
  <w:style w:type="paragraph" w:styleId="Aufzhlungszeichen3">
    <w:name w:val="List Bullet 3"/>
    <w:basedOn w:val="Standard"/>
    <w:rsid w:val="003859D9"/>
    <w:pPr>
      <w:numPr>
        <w:numId w:val="32"/>
      </w:numPr>
      <w:contextualSpacing/>
    </w:pPr>
  </w:style>
  <w:style w:type="paragraph" w:styleId="Aufzhlungszeichen4">
    <w:name w:val="List Bullet 4"/>
    <w:basedOn w:val="Standard"/>
    <w:rsid w:val="003859D9"/>
    <w:pPr>
      <w:numPr>
        <w:numId w:val="33"/>
      </w:numPr>
      <w:contextualSpacing/>
    </w:pPr>
  </w:style>
  <w:style w:type="paragraph" w:styleId="Aufzhlungszeichen5">
    <w:name w:val="List Bullet 5"/>
    <w:basedOn w:val="Standard"/>
    <w:rsid w:val="003859D9"/>
    <w:pPr>
      <w:numPr>
        <w:numId w:val="34"/>
      </w:numPr>
      <w:contextualSpacing/>
    </w:pPr>
  </w:style>
  <w:style w:type="paragraph" w:styleId="Beschriftung">
    <w:name w:val="caption"/>
    <w:basedOn w:val="Standard"/>
    <w:next w:val="Standard"/>
    <w:semiHidden/>
    <w:unhideWhenUsed/>
    <w:qFormat/>
    <w:rsid w:val="003859D9"/>
    <w:rPr>
      <w:b/>
      <w:bCs/>
      <w:sz w:val="20"/>
      <w:szCs w:val="20"/>
    </w:rPr>
  </w:style>
  <w:style w:type="paragraph" w:styleId="Blocktext">
    <w:name w:val="Block Text"/>
    <w:basedOn w:val="Standard"/>
    <w:rsid w:val="003859D9"/>
    <w:pPr>
      <w:spacing w:after="120"/>
      <w:ind w:left="1440" w:right="1440"/>
    </w:pPr>
  </w:style>
  <w:style w:type="paragraph" w:styleId="Datum">
    <w:name w:val="Date"/>
    <w:basedOn w:val="Standard"/>
    <w:next w:val="Standard"/>
    <w:link w:val="DatumZchn"/>
    <w:rsid w:val="003859D9"/>
  </w:style>
  <w:style w:type="character" w:customStyle="1" w:styleId="DatumZchn">
    <w:name w:val="Datum Zchn"/>
    <w:link w:val="Datum"/>
    <w:rsid w:val="003859D9"/>
    <w:rPr>
      <w:sz w:val="24"/>
      <w:szCs w:val="24"/>
    </w:rPr>
  </w:style>
  <w:style w:type="paragraph" w:styleId="Dokumentstruktur">
    <w:name w:val="Document Map"/>
    <w:basedOn w:val="Standard"/>
    <w:link w:val="DokumentstrukturZchn"/>
    <w:rsid w:val="003859D9"/>
    <w:rPr>
      <w:rFonts w:ascii="Tahoma" w:hAnsi="Tahoma" w:cs="Tahoma"/>
      <w:sz w:val="16"/>
      <w:szCs w:val="16"/>
    </w:rPr>
  </w:style>
  <w:style w:type="character" w:customStyle="1" w:styleId="DokumentstrukturZchn">
    <w:name w:val="Dokumentstruktur Zchn"/>
    <w:link w:val="Dokumentstruktur"/>
    <w:rsid w:val="003859D9"/>
    <w:rPr>
      <w:rFonts w:ascii="Tahoma" w:hAnsi="Tahoma" w:cs="Tahoma"/>
      <w:sz w:val="16"/>
      <w:szCs w:val="16"/>
    </w:rPr>
  </w:style>
  <w:style w:type="paragraph" w:styleId="E-Mail-Signatur">
    <w:name w:val="E-mail Signature"/>
    <w:basedOn w:val="Standard"/>
    <w:link w:val="E-Mail-SignaturZchn"/>
    <w:rsid w:val="003859D9"/>
  </w:style>
  <w:style w:type="character" w:customStyle="1" w:styleId="E-Mail-SignaturZchn">
    <w:name w:val="E-Mail-Signatur Zchn"/>
    <w:link w:val="E-Mail-Signatur"/>
    <w:rsid w:val="003859D9"/>
    <w:rPr>
      <w:sz w:val="24"/>
      <w:szCs w:val="24"/>
    </w:rPr>
  </w:style>
  <w:style w:type="paragraph" w:styleId="Endnotentext">
    <w:name w:val="endnote text"/>
    <w:basedOn w:val="Standard"/>
    <w:link w:val="EndnotentextZchn"/>
    <w:rsid w:val="003859D9"/>
    <w:rPr>
      <w:sz w:val="20"/>
      <w:szCs w:val="20"/>
    </w:rPr>
  </w:style>
  <w:style w:type="character" w:customStyle="1" w:styleId="EndnotentextZchn">
    <w:name w:val="Endnotentext Zchn"/>
    <w:basedOn w:val="Absatz-Standardschriftart"/>
    <w:link w:val="Endnotentext"/>
    <w:rsid w:val="003859D9"/>
  </w:style>
  <w:style w:type="paragraph" w:styleId="Fu-Endnotenberschrift">
    <w:name w:val="Note Heading"/>
    <w:basedOn w:val="Standard"/>
    <w:next w:val="Standard"/>
    <w:link w:val="Fu-EndnotenberschriftZchn"/>
    <w:rsid w:val="003859D9"/>
  </w:style>
  <w:style w:type="character" w:customStyle="1" w:styleId="Fu-EndnotenberschriftZchn">
    <w:name w:val="Fuß/-Endnotenüberschrift Zchn"/>
    <w:link w:val="Fu-Endnotenberschrift"/>
    <w:rsid w:val="003859D9"/>
    <w:rPr>
      <w:sz w:val="24"/>
      <w:szCs w:val="24"/>
    </w:rPr>
  </w:style>
  <w:style w:type="paragraph" w:styleId="Funotentext">
    <w:name w:val="footnote text"/>
    <w:basedOn w:val="Standard"/>
    <w:link w:val="FunotentextZchn"/>
    <w:rsid w:val="003859D9"/>
    <w:rPr>
      <w:sz w:val="20"/>
      <w:szCs w:val="20"/>
    </w:rPr>
  </w:style>
  <w:style w:type="character" w:customStyle="1" w:styleId="FunotentextZchn">
    <w:name w:val="Fußnotentext Zchn"/>
    <w:basedOn w:val="Absatz-Standardschriftart"/>
    <w:link w:val="Funotentext"/>
    <w:rsid w:val="003859D9"/>
  </w:style>
  <w:style w:type="paragraph" w:styleId="Gruformel">
    <w:name w:val="Closing"/>
    <w:basedOn w:val="Standard"/>
    <w:link w:val="GruformelZchn"/>
    <w:rsid w:val="003859D9"/>
    <w:pPr>
      <w:ind w:left="4252"/>
    </w:pPr>
  </w:style>
  <w:style w:type="character" w:customStyle="1" w:styleId="GruformelZchn">
    <w:name w:val="Grußformel Zchn"/>
    <w:link w:val="Gruformel"/>
    <w:rsid w:val="003859D9"/>
    <w:rPr>
      <w:sz w:val="24"/>
      <w:szCs w:val="24"/>
    </w:rPr>
  </w:style>
  <w:style w:type="paragraph" w:styleId="HTMLAdresse">
    <w:name w:val="HTML Address"/>
    <w:basedOn w:val="Standard"/>
    <w:link w:val="HTMLAdresseZchn"/>
    <w:rsid w:val="003859D9"/>
    <w:rPr>
      <w:i/>
      <w:iCs/>
    </w:rPr>
  </w:style>
  <w:style w:type="character" w:customStyle="1" w:styleId="HTMLAdresseZchn">
    <w:name w:val="HTML Adresse Zchn"/>
    <w:link w:val="HTMLAdresse"/>
    <w:rsid w:val="003859D9"/>
    <w:rPr>
      <w:i/>
      <w:iCs/>
      <w:sz w:val="24"/>
      <w:szCs w:val="24"/>
    </w:rPr>
  </w:style>
  <w:style w:type="paragraph" w:styleId="HTMLVorformatiert">
    <w:name w:val="HTML Preformatted"/>
    <w:basedOn w:val="Standard"/>
    <w:link w:val="HTMLVorformatiertZchn"/>
    <w:rsid w:val="003859D9"/>
    <w:rPr>
      <w:rFonts w:ascii="Courier New" w:hAnsi="Courier New" w:cs="Courier New"/>
      <w:sz w:val="20"/>
      <w:szCs w:val="20"/>
    </w:rPr>
  </w:style>
  <w:style w:type="character" w:customStyle="1" w:styleId="HTMLVorformatiertZchn">
    <w:name w:val="HTML Vorformatiert Zchn"/>
    <w:link w:val="HTMLVorformatiert"/>
    <w:rsid w:val="003859D9"/>
    <w:rPr>
      <w:rFonts w:ascii="Courier New" w:hAnsi="Courier New" w:cs="Courier New"/>
    </w:rPr>
  </w:style>
  <w:style w:type="paragraph" w:styleId="Index1">
    <w:name w:val="index 1"/>
    <w:basedOn w:val="Standard"/>
    <w:next w:val="Standard"/>
    <w:autoRedefine/>
    <w:rsid w:val="003859D9"/>
    <w:pPr>
      <w:ind w:left="240" w:hanging="240"/>
    </w:pPr>
  </w:style>
  <w:style w:type="paragraph" w:styleId="Index2">
    <w:name w:val="index 2"/>
    <w:basedOn w:val="Standard"/>
    <w:next w:val="Standard"/>
    <w:autoRedefine/>
    <w:rsid w:val="003859D9"/>
    <w:pPr>
      <w:ind w:left="480" w:hanging="240"/>
    </w:pPr>
  </w:style>
  <w:style w:type="paragraph" w:styleId="Index3">
    <w:name w:val="index 3"/>
    <w:basedOn w:val="Standard"/>
    <w:next w:val="Standard"/>
    <w:autoRedefine/>
    <w:rsid w:val="003859D9"/>
    <w:pPr>
      <w:ind w:left="720" w:hanging="240"/>
    </w:pPr>
  </w:style>
  <w:style w:type="paragraph" w:styleId="Index4">
    <w:name w:val="index 4"/>
    <w:basedOn w:val="Standard"/>
    <w:next w:val="Standard"/>
    <w:autoRedefine/>
    <w:rsid w:val="003859D9"/>
    <w:pPr>
      <w:ind w:left="960" w:hanging="240"/>
    </w:pPr>
  </w:style>
  <w:style w:type="paragraph" w:styleId="Index5">
    <w:name w:val="index 5"/>
    <w:basedOn w:val="Standard"/>
    <w:next w:val="Standard"/>
    <w:autoRedefine/>
    <w:rsid w:val="003859D9"/>
    <w:pPr>
      <w:ind w:left="1200" w:hanging="240"/>
    </w:pPr>
  </w:style>
  <w:style w:type="paragraph" w:styleId="Index6">
    <w:name w:val="index 6"/>
    <w:basedOn w:val="Standard"/>
    <w:next w:val="Standard"/>
    <w:autoRedefine/>
    <w:rsid w:val="003859D9"/>
    <w:pPr>
      <w:ind w:left="1440" w:hanging="240"/>
    </w:pPr>
  </w:style>
  <w:style w:type="paragraph" w:styleId="Index7">
    <w:name w:val="index 7"/>
    <w:basedOn w:val="Standard"/>
    <w:next w:val="Standard"/>
    <w:autoRedefine/>
    <w:rsid w:val="003859D9"/>
    <w:pPr>
      <w:ind w:left="1680" w:hanging="240"/>
    </w:pPr>
  </w:style>
  <w:style w:type="paragraph" w:styleId="Index8">
    <w:name w:val="index 8"/>
    <w:basedOn w:val="Standard"/>
    <w:next w:val="Standard"/>
    <w:autoRedefine/>
    <w:rsid w:val="003859D9"/>
    <w:pPr>
      <w:ind w:left="1920" w:hanging="240"/>
    </w:pPr>
  </w:style>
  <w:style w:type="paragraph" w:styleId="Index9">
    <w:name w:val="index 9"/>
    <w:basedOn w:val="Standard"/>
    <w:next w:val="Standard"/>
    <w:autoRedefine/>
    <w:rsid w:val="003859D9"/>
    <w:pPr>
      <w:ind w:left="2160" w:hanging="240"/>
    </w:pPr>
  </w:style>
  <w:style w:type="paragraph" w:styleId="Indexberschrift">
    <w:name w:val="index heading"/>
    <w:basedOn w:val="Standard"/>
    <w:next w:val="Index1"/>
    <w:rsid w:val="003859D9"/>
    <w:rPr>
      <w:rFonts w:ascii="Cambria" w:hAnsi="Cambria"/>
      <w:b/>
      <w:bCs/>
    </w:rPr>
  </w:style>
  <w:style w:type="paragraph" w:styleId="Inhaltsverzeichnisberschrift">
    <w:name w:val="TOC Heading"/>
    <w:basedOn w:val="berschrift1"/>
    <w:next w:val="Standard"/>
    <w:uiPriority w:val="39"/>
    <w:semiHidden/>
    <w:unhideWhenUsed/>
    <w:qFormat/>
    <w:rsid w:val="003859D9"/>
    <w:pPr>
      <w:outlineLvl w:val="9"/>
    </w:pPr>
    <w:rPr>
      <w:rFonts w:ascii="Cambria" w:hAnsi="Cambria" w:cs="Times New Roman"/>
    </w:rPr>
  </w:style>
  <w:style w:type="paragraph" w:styleId="IntensivesZitat">
    <w:name w:val="Intense Quote"/>
    <w:basedOn w:val="Standard"/>
    <w:next w:val="Standard"/>
    <w:link w:val="IntensivesZitatZchn"/>
    <w:uiPriority w:val="30"/>
    <w:qFormat/>
    <w:rsid w:val="003859D9"/>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3859D9"/>
    <w:rPr>
      <w:b/>
      <w:bCs/>
      <w:i/>
      <w:iCs/>
      <w:color w:val="4F81BD"/>
      <w:sz w:val="24"/>
      <w:szCs w:val="24"/>
    </w:rPr>
  </w:style>
  <w:style w:type="paragraph" w:styleId="Kommentartext">
    <w:name w:val="annotation text"/>
    <w:basedOn w:val="Standard"/>
    <w:link w:val="KommentartextZchn"/>
    <w:rsid w:val="003859D9"/>
    <w:rPr>
      <w:sz w:val="20"/>
      <w:szCs w:val="20"/>
    </w:rPr>
  </w:style>
  <w:style w:type="character" w:customStyle="1" w:styleId="KommentartextZchn">
    <w:name w:val="Kommentartext Zchn"/>
    <w:basedOn w:val="Absatz-Standardschriftart"/>
    <w:link w:val="Kommentartext"/>
    <w:rsid w:val="003859D9"/>
  </w:style>
  <w:style w:type="paragraph" w:styleId="Kommentarthema">
    <w:name w:val="annotation subject"/>
    <w:basedOn w:val="Kommentartext"/>
    <w:next w:val="Kommentartext"/>
    <w:link w:val="KommentarthemaZchn"/>
    <w:rsid w:val="003859D9"/>
    <w:rPr>
      <w:b/>
      <w:bCs/>
    </w:rPr>
  </w:style>
  <w:style w:type="character" w:customStyle="1" w:styleId="KommentarthemaZchn">
    <w:name w:val="Kommentarthema Zchn"/>
    <w:link w:val="Kommentarthema"/>
    <w:rsid w:val="003859D9"/>
    <w:rPr>
      <w:b/>
      <w:bCs/>
    </w:rPr>
  </w:style>
  <w:style w:type="paragraph" w:styleId="Liste">
    <w:name w:val="List"/>
    <w:basedOn w:val="Standard"/>
    <w:rsid w:val="003859D9"/>
    <w:pPr>
      <w:ind w:left="283" w:hanging="283"/>
      <w:contextualSpacing/>
    </w:pPr>
  </w:style>
  <w:style w:type="paragraph" w:styleId="Liste2">
    <w:name w:val="List 2"/>
    <w:basedOn w:val="Standard"/>
    <w:rsid w:val="003859D9"/>
    <w:pPr>
      <w:ind w:left="566" w:hanging="283"/>
      <w:contextualSpacing/>
    </w:pPr>
  </w:style>
  <w:style w:type="paragraph" w:styleId="Liste3">
    <w:name w:val="List 3"/>
    <w:basedOn w:val="Standard"/>
    <w:rsid w:val="003859D9"/>
    <w:pPr>
      <w:ind w:left="849" w:hanging="283"/>
      <w:contextualSpacing/>
    </w:pPr>
  </w:style>
  <w:style w:type="paragraph" w:styleId="Liste4">
    <w:name w:val="List 4"/>
    <w:basedOn w:val="Standard"/>
    <w:rsid w:val="003859D9"/>
    <w:pPr>
      <w:ind w:left="1132" w:hanging="283"/>
      <w:contextualSpacing/>
    </w:pPr>
  </w:style>
  <w:style w:type="paragraph" w:styleId="Liste5">
    <w:name w:val="List 5"/>
    <w:basedOn w:val="Standard"/>
    <w:rsid w:val="003859D9"/>
    <w:pPr>
      <w:ind w:left="1415" w:hanging="283"/>
      <w:contextualSpacing/>
    </w:pPr>
  </w:style>
  <w:style w:type="paragraph" w:styleId="Listenfortsetzung">
    <w:name w:val="List Continue"/>
    <w:basedOn w:val="Standard"/>
    <w:rsid w:val="003859D9"/>
    <w:pPr>
      <w:spacing w:after="120"/>
      <w:ind w:left="283"/>
      <w:contextualSpacing/>
    </w:pPr>
  </w:style>
  <w:style w:type="paragraph" w:styleId="Listenfortsetzung2">
    <w:name w:val="List Continue 2"/>
    <w:basedOn w:val="Standard"/>
    <w:rsid w:val="003859D9"/>
    <w:pPr>
      <w:spacing w:after="120"/>
      <w:ind w:left="566"/>
      <w:contextualSpacing/>
    </w:pPr>
  </w:style>
  <w:style w:type="paragraph" w:styleId="Listenfortsetzung3">
    <w:name w:val="List Continue 3"/>
    <w:basedOn w:val="Standard"/>
    <w:rsid w:val="003859D9"/>
    <w:pPr>
      <w:spacing w:after="120"/>
      <w:ind w:left="849"/>
      <w:contextualSpacing/>
    </w:pPr>
  </w:style>
  <w:style w:type="paragraph" w:styleId="Listenfortsetzung4">
    <w:name w:val="List Continue 4"/>
    <w:basedOn w:val="Standard"/>
    <w:rsid w:val="003859D9"/>
    <w:pPr>
      <w:spacing w:after="120"/>
      <w:ind w:left="1132"/>
      <w:contextualSpacing/>
    </w:pPr>
  </w:style>
  <w:style w:type="paragraph" w:styleId="Listenfortsetzung5">
    <w:name w:val="List Continue 5"/>
    <w:basedOn w:val="Standard"/>
    <w:rsid w:val="003859D9"/>
    <w:pPr>
      <w:spacing w:after="120"/>
      <w:ind w:left="1415"/>
      <w:contextualSpacing/>
    </w:pPr>
  </w:style>
  <w:style w:type="paragraph" w:styleId="Listennummer">
    <w:name w:val="List Number"/>
    <w:basedOn w:val="Standard"/>
    <w:rsid w:val="003859D9"/>
    <w:pPr>
      <w:numPr>
        <w:numId w:val="35"/>
      </w:numPr>
      <w:contextualSpacing/>
    </w:pPr>
  </w:style>
  <w:style w:type="paragraph" w:styleId="Listennummer2">
    <w:name w:val="List Number 2"/>
    <w:basedOn w:val="Standard"/>
    <w:rsid w:val="003859D9"/>
    <w:pPr>
      <w:numPr>
        <w:numId w:val="36"/>
      </w:numPr>
      <w:contextualSpacing/>
    </w:pPr>
  </w:style>
  <w:style w:type="paragraph" w:styleId="Listennummer3">
    <w:name w:val="List Number 3"/>
    <w:basedOn w:val="Standard"/>
    <w:rsid w:val="003859D9"/>
    <w:pPr>
      <w:numPr>
        <w:numId w:val="37"/>
      </w:numPr>
      <w:contextualSpacing/>
    </w:pPr>
  </w:style>
  <w:style w:type="paragraph" w:styleId="Listennummer4">
    <w:name w:val="List Number 4"/>
    <w:basedOn w:val="Standard"/>
    <w:rsid w:val="003859D9"/>
    <w:pPr>
      <w:numPr>
        <w:numId w:val="38"/>
      </w:numPr>
      <w:contextualSpacing/>
    </w:pPr>
  </w:style>
  <w:style w:type="paragraph" w:styleId="Listennummer5">
    <w:name w:val="List Number 5"/>
    <w:basedOn w:val="Standard"/>
    <w:rsid w:val="003859D9"/>
    <w:pPr>
      <w:numPr>
        <w:numId w:val="39"/>
      </w:numPr>
      <w:contextualSpacing/>
    </w:pPr>
  </w:style>
  <w:style w:type="paragraph" w:styleId="Literaturverzeichnis">
    <w:name w:val="Bibliography"/>
    <w:basedOn w:val="Standard"/>
    <w:next w:val="Standard"/>
    <w:uiPriority w:val="37"/>
    <w:semiHidden/>
    <w:unhideWhenUsed/>
    <w:rsid w:val="003859D9"/>
  </w:style>
  <w:style w:type="paragraph" w:styleId="Makrotext">
    <w:name w:val="macro"/>
    <w:link w:val="MakrotextZchn"/>
    <w:rsid w:val="003859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3859D9"/>
    <w:rPr>
      <w:rFonts w:ascii="Courier New" w:hAnsi="Courier New" w:cs="Courier New"/>
    </w:rPr>
  </w:style>
  <w:style w:type="paragraph" w:styleId="Nachrichtenkopf">
    <w:name w:val="Message Header"/>
    <w:basedOn w:val="Standard"/>
    <w:link w:val="NachrichtenkopfZchn"/>
    <w:rsid w:val="003859D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NachrichtenkopfZchn">
    <w:name w:val="Nachrichtenkopf Zchn"/>
    <w:link w:val="Nachrichtenkopf"/>
    <w:rsid w:val="003859D9"/>
    <w:rPr>
      <w:rFonts w:ascii="Cambria" w:eastAsia="Times New Roman" w:hAnsi="Cambria" w:cs="Times New Roman"/>
      <w:sz w:val="24"/>
      <w:szCs w:val="24"/>
      <w:shd w:val="pct20" w:color="auto" w:fill="auto"/>
    </w:rPr>
  </w:style>
  <w:style w:type="paragraph" w:styleId="NurText">
    <w:name w:val="Plain Text"/>
    <w:basedOn w:val="Standard"/>
    <w:link w:val="NurTextZchn"/>
    <w:rsid w:val="003859D9"/>
    <w:rPr>
      <w:rFonts w:ascii="Courier New" w:hAnsi="Courier New" w:cs="Courier New"/>
      <w:sz w:val="20"/>
      <w:szCs w:val="20"/>
    </w:rPr>
  </w:style>
  <w:style w:type="character" w:customStyle="1" w:styleId="NurTextZchn">
    <w:name w:val="Nur Text Zchn"/>
    <w:link w:val="NurText"/>
    <w:rsid w:val="003859D9"/>
    <w:rPr>
      <w:rFonts w:ascii="Courier New" w:hAnsi="Courier New" w:cs="Courier New"/>
    </w:rPr>
  </w:style>
  <w:style w:type="paragraph" w:styleId="Rechtsgrundlagenverzeichnis">
    <w:name w:val="table of authorities"/>
    <w:basedOn w:val="Standard"/>
    <w:next w:val="Standard"/>
    <w:rsid w:val="003859D9"/>
    <w:pPr>
      <w:ind w:left="240" w:hanging="240"/>
    </w:pPr>
  </w:style>
  <w:style w:type="paragraph" w:styleId="RGV-berschrift">
    <w:name w:val="toa heading"/>
    <w:basedOn w:val="Standard"/>
    <w:next w:val="Standard"/>
    <w:rsid w:val="003859D9"/>
    <w:pPr>
      <w:spacing w:before="120"/>
    </w:pPr>
    <w:rPr>
      <w:rFonts w:ascii="Cambria" w:hAnsi="Cambria"/>
      <w:b/>
      <w:bCs/>
    </w:rPr>
  </w:style>
  <w:style w:type="paragraph" w:styleId="StandardWeb">
    <w:name w:val="Normal (Web)"/>
    <w:basedOn w:val="Standard"/>
    <w:rsid w:val="003859D9"/>
  </w:style>
  <w:style w:type="paragraph" w:styleId="Standardeinzug">
    <w:name w:val="Normal Indent"/>
    <w:basedOn w:val="Standard"/>
    <w:rsid w:val="003859D9"/>
    <w:pPr>
      <w:ind w:left="708"/>
    </w:pPr>
  </w:style>
  <w:style w:type="paragraph" w:styleId="Textkrper">
    <w:name w:val="Body Text"/>
    <w:basedOn w:val="Standard"/>
    <w:link w:val="TextkrperZchn"/>
    <w:rsid w:val="003859D9"/>
    <w:pPr>
      <w:spacing w:after="120"/>
    </w:pPr>
  </w:style>
  <w:style w:type="character" w:customStyle="1" w:styleId="TextkrperZchn">
    <w:name w:val="Textkörper Zchn"/>
    <w:link w:val="Textkrper"/>
    <w:rsid w:val="003859D9"/>
    <w:rPr>
      <w:sz w:val="24"/>
      <w:szCs w:val="24"/>
    </w:rPr>
  </w:style>
  <w:style w:type="paragraph" w:styleId="Textkrper2">
    <w:name w:val="Body Text 2"/>
    <w:basedOn w:val="Standard"/>
    <w:link w:val="Textkrper2Zchn"/>
    <w:rsid w:val="003859D9"/>
    <w:pPr>
      <w:spacing w:after="120" w:line="480" w:lineRule="auto"/>
    </w:pPr>
  </w:style>
  <w:style w:type="character" w:customStyle="1" w:styleId="Textkrper2Zchn">
    <w:name w:val="Textkörper 2 Zchn"/>
    <w:link w:val="Textkrper2"/>
    <w:rsid w:val="003859D9"/>
    <w:rPr>
      <w:sz w:val="24"/>
      <w:szCs w:val="24"/>
    </w:rPr>
  </w:style>
  <w:style w:type="paragraph" w:styleId="Textkrper3">
    <w:name w:val="Body Text 3"/>
    <w:basedOn w:val="Standard"/>
    <w:link w:val="Textkrper3Zchn"/>
    <w:rsid w:val="003859D9"/>
    <w:pPr>
      <w:spacing w:after="120"/>
    </w:pPr>
    <w:rPr>
      <w:sz w:val="16"/>
      <w:szCs w:val="16"/>
    </w:rPr>
  </w:style>
  <w:style w:type="character" w:customStyle="1" w:styleId="Textkrper3Zchn">
    <w:name w:val="Textkörper 3 Zchn"/>
    <w:link w:val="Textkrper3"/>
    <w:rsid w:val="003859D9"/>
    <w:rPr>
      <w:sz w:val="16"/>
      <w:szCs w:val="16"/>
    </w:rPr>
  </w:style>
  <w:style w:type="paragraph" w:styleId="Textkrper-Erstzeileneinzug">
    <w:name w:val="Body Text First Indent"/>
    <w:basedOn w:val="Textkrper"/>
    <w:link w:val="Textkrper-ErstzeileneinzugZchn"/>
    <w:rsid w:val="003859D9"/>
    <w:pPr>
      <w:ind w:firstLine="210"/>
    </w:pPr>
  </w:style>
  <w:style w:type="character" w:customStyle="1" w:styleId="Textkrper-ErstzeileneinzugZchn">
    <w:name w:val="Textkörper-Erstzeileneinzug Zchn"/>
    <w:link w:val="Textkrper-Erstzeileneinzug"/>
    <w:rsid w:val="003859D9"/>
    <w:rPr>
      <w:sz w:val="24"/>
      <w:szCs w:val="24"/>
    </w:rPr>
  </w:style>
  <w:style w:type="paragraph" w:styleId="Textkrper-Erstzeileneinzug2">
    <w:name w:val="Body Text First Indent 2"/>
    <w:basedOn w:val="Textkrper-Zeileneinzug"/>
    <w:link w:val="Textkrper-Erstzeileneinzug2Zchn"/>
    <w:rsid w:val="003859D9"/>
    <w:pPr>
      <w:tabs>
        <w:tab w:val="clear" w:pos="851"/>
        <w:tab w:val="clear" w:pos="6237"/>
      </w:tabs>
      <w:ind w:left="283" w:firstLine="210"/>
    </w:pPr>
  </w:style>
  <w:style w:type="character" w:customStyle="1" w:styleId="Textkrper-ZeileneinzugZchn">
    <w:name w:val="Textkörper-Zeileneinzug Zchn"/>
    <w:link w:val="Textkrper-Zeileneinzug"/>
    <w:rsid w:val="003859D9"/>
    <w:rPr>
      <w:sz w:val="24"/>
      <w:szCs w:val="24"/>
    </w:rPr>
  </w:style>
  <w:style w:type="character" w:customStyle="1" w:styleId="Textkrper-Erstzeileneinzug2Zchn">
    <w:name w:val="Textkörper-Erstzeileneinzug 2 Zchn"/>
    <w:link w:val="Textkrper-Erstzeileneinzug2"/>
    <w:rsid w:val="003859D9"/>
    <w:rPr>
      <w:sz w:val="24"/>
      <w:szCs w:val="24"/>
    </w:rPr>
  </w:style>
  <w:style w:type="paragraph" w:styleId="Titel">
    <w:name w:val="Title"/>
    <w:basedOn w:val="Standard"/>
    <w:next w:val="Standard"/>
    <w:link w:val="TitelZchn"/>
    <w:qFormat/>
    <w:rsid w:val="003859D9"/>
    <w:pPr>
      <w:spacing w:before="240" w:after="60"/>
      <w:jc w:val="center"/>
      <w:outlineLvl w:val="0"/>
    </w:pPr>
    <w:rPr>
      <w:rFonts w:ascii="Cambria" w:hAnsi="Cambria"/>
      <w:b/>
      <w:bCs/>
      <w:kern w:val="28"/>
      <w:sz w:val="32"/>
      <w:szCs w:val="32"/>
    </w:rPr>
  </w:style>
  <w:style w:type="character" w:customStyle="1" w:styleId="TitelZchn">
    <w:name w:val="Titel Zchn"/>
    <w:link w:val="Titel"/>
    <w:rsid w:val="003859D9"/>
    <w:rPr>
      <w:rFonts w:ascii="Cambria" w:eastAsia="Times New Roman" w:hAnsi="Cambria" w:cs="Times New Roman"/>
      <w:b/>
      <w:bCs/>
      <w:kern w:val="28"/>
      <w:sz w:val="32"/>
      <w:szCs w:val="32"/>
    </w:rPr>
  </w:style>
  <w:style w:type="character" w:customStyle="1" w:styleId="berschrift5Zchn">
    <w:name w:val="Überschrift 5 Zchn"/>
    <w:link w:val="berschrift5"/>
    <w:semiHidden/>
    <w:rsid w:val="003859D9"/>
    <w:rPr>
      <w:rFonts w:ascii="Calibri" w:eastAsia="Times New Roman" w:hAnsi="Calibri" w:cs="Times New Roman"/>
      <w:b/>
      <w:bCs/>
      <w:i/>
      <w:iCs/>
      <w:sz w:val="26"/>
      <w:szCs w:val="26"/>
    </w:rPr>
  </w:style>
  <w:style w:type="character" w:customStyle="1" w:styleId="berschrift6Zchn">
    <w:name w:val="Überschrift 6 Zchn"/>
    <w:link w:val="berschrift6"/>
    <w:semiHidden/>
    <w:rsid w:val="003859D9"/>
    <w:rPr>
      <w:rFonts w:ascii="Calibri" w:eastAsia="Times New Roman" w:hAnsi="Calibri" w:cs="Times New Roman"/>
      <w:b/>
      <w:bCs/>
      <w:sz w:val="22"/>
      <w:szCs w:val="22"/>
    </w:rPr>
  </w:style>
  <w:style w:type="character" w:customStyle="1" w:styleId="berschrift7Zchn">
    <w:name w:val="Überschrift 7 Zchn"/>
    <w:link w:val="berschrift7"/>
    <w:semiHidden/>
    <w:rsid w:val="003859D9"/>
    <w:rPr>
      <w:rFonts w:ascii="Calibri" w:eastAsia="Times New Roman" w:hAnsi="Calibri" w:cs="Times New Roman"/>
      <w:sz w:val="24"/>
      <w:szCs w:val="24"/>
    </w:rPr>
  </w:style>
  <w:style w:type="character" w:customStyle="1" w:styleId="berschrift8Zchn">
    <w:name w:val="Überschrift 8 Zchn"/>
    <w:link w:val="berschrift8"/>
    <w:semiHidden/>
    <w:rsid w:val="003859D9"/>
    <w:rPr>
      <w:rFonts w:ascii="Calibri" w:eastAsia="Times New Roman" w:hAnsi="Calibri" w:cs="Times New Roman"/>
      <w:i/>
      <w:iCs/>
      <w:sz w:val="24"/>
      <w:szCs w:val="24"/>
    </w:rPr>
  </w:style>
  <w:style w:type="character" w:customStyle="1" w:styleId="berschrift9Zchn">
    <w:name w:val="Überschrift 9 Zchn"/>
    <w:link w:val="berschrift9"/>
    <w:semiHidden/>
    <w:rsid w:val="003859D9"/>
    <w:rPr>
      <w:rFonts w:ascii="Cambria" w:eastAsia="Times New Roman" w:hAnsi="Cambria" w:cs="Times New Roman"/>
      <w:sz w:val="22"/>
      <w:szCs w:val="22"/>
    </w:rPr>
  </w:style>
  <w:style w:type="paragraph" w:styleId="Umschlagabsenderadresse">
    <w:name w:val="envelope return"/>
    <w:basedOn w:val="Standard"/>
    <w:rsid w:val="003859D9"/>
    <w:rPr>
      <w:rFonts w:ascii="Cambria" w:hAnsi="Cambria"/>
      <w:sz w:val="20"/>
      <w:szCs w:val="20"/>
    </w:rPr>
  </w:style>
  <w:style w:type="paragraph" w:styleId="Umschlagadresse">
    <w:name w:val="envelope address"/>
    <w:basedOn w:val="Standard"/>
    <w:rsid w:val="003859D9"/>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rsid w:val="003859D9"/>
    <w:pPr>
      <w:ind w:left="4252"/>
    </w:pPr>
  </w:style>
  <w:style w:type="character" w:customStyle="1" w:styleId="UnterschriftZchn">
    <w:name w:val="Unterschrift Zchn"/>
    <w:link w:val="Unterschrift"/>
    <w:rsid w:val="003859D9"/>
    <w:rPr>
      <w:sz w:val="24"/>
      <w:szCs w:val="24"/>
    </w:rPr>
  </w:style>
  <w:style w:type="paragraph" w:styleId="Untertitel">
    <w:name w:val="Subtitle"/>
    <w:basedOn w:val="Standard"/>
    <w:next w:val="Standard"/>
    <w:link w:val="UntertitelZchn"/>
    <w:qFormat/>
    <w:rsid w:val="003859D9"/>
    <w:pPr>
      <w:spacing w:after="60"/>
      <w:jc w:val="center"/>
      <w:outlineLvl w:val="1"/>
    </w:pPr>
    <w:rPr>
      <w:rFonts w:ascii="Cambria" w:hAnsi="Cambria"/>
    </w:rPr>
  </w:style>
  <w:style w:type="character" w:customStyle="1" w:styleId="UntertitelZchn">
    <w:name w:val="Untertitel Zchn"/>
    <w:link w:val="Untertitel"/>
    <w:rsid w:val="003859D9"/>
    <w:rPr>
      <w:rFonts w:ascii="Cambria" w:eastAsia="Times New Roman" w:hAnsi="Cambria" w:cs="Times New Roman"/>
      <w:sz w:val="24"/>
      <w:szCs w:val="24"/>
    </w:rPr>
  </w:style>
  <w:style w:type="paragraph" w:styleId="Verzeichnis1">
    <w:name w:val="toc 1"/>
    <w:basedOn w:val="Standard"/>
    <w:next w:val="Standard"/>
    <w:autoRedefine/>
    <w:rsid w:val="003859D9"/>
  </w:style>
  <w:style w:type="paragraph" w:styleId="Verzeichnis2">
    <w:name w:val="toc 2"/>
    <w:basedOn w:val="Standard"/>
    <w:next w:val="Standard"/>
    <w:autoRedefine/>
    <w:rsid w:val="003859D9"/>
    <w:pPr>
      <w:ind w:left="240"/>
    </w:pPr>
  </w:style>
  <w:style w:type="paragraph" w:styleId="Verzeichnis3">
    <w:name w:val="toc 3"/>
    <w:basedOn w:val="Standard"/>
    <w:next w:val="Standard"/>
    <w:autoRedefine/>
    <w:rsid w:val="003859D9"/>
    <w:pPr>
      <w:ind w:left="480"/>
    </w:pPr>
  </w:style>
  <w:style w:type="paragraph" w:styleId="Verzeichnis4">
    <w:name w:val="toc 4"/>
    <w:basedOn w:val="Standard"/>
    <w:next w:val="Standard"/>
    <w:autoRedefine/>
    <w:rsid w:val="003859D9"/>
    <w:pPr>
      <w:ind w:left="720"/>
    </w:pPr>
  </w:style>
  <w:style w:type="paragraph" w:styleId="Verzeichnis5">
    <w:name w:val="toc 5"/>
    <w:basedOn w:val="Standard"/>
    <w:next w:val="Standard"/>
    <w:autoRedefine/>
    <w:rsid w:val="003859D9"/>
    <w:pPr>
      <w:ind w:left="960"/>
    </w:pPr>
  </w:style>
  <w:style w:type="paragraph" w:styleId="Verzeichnis6">
    <w:name w:val="toc 6"/>
    <w:basedOn w:val="Standard"/>
    <w:next w:val="Standard"/>
    <w:autoRedefine/>
    <w:rsid w:val="003859D9"/>
    <w:pPr>
      <w:ind w:left="1200"/>
    </w:pPr>
  </w:style>
  <w:style w:type="paragraph" w:styleId="Verzeichnis7">
    <w:name w:val="toc 7"/>
    <w:basedOn w:val="Standard"/>
    <w:next w:val="Standard"/>
    <w:autoRedefine/>
    <w:rsid w:val="003859D9"/>
    <w:pPr>
      <w:ind w:left="1440"/>
    </w:pPr>
  </w:style>
  <w:style w:type="paragraph" w:styleId="Verzeichnis8">
    <w:name w:val="toc 8"/>
    <w:basedOn w:val="Standard"/>
    <w:next w:val="Standard"/>
    <w:autoRedefine/>
    <w:rsid w:val="003859D9"/>
    <w:pPr>
      <w:ind w:left="1680"/>
    </w:pPr>
  </w:style>
  <w:style w:type="paragraph" w:styleId="Verzeichnis9">
    <w:name w:val="toc 9"/>
    <w:basedOn w:val="Standard"/>
    <w:next w:val="Standard"/>
    <w:autoRedefine/>
    <w:rsid w:val="003859D9"/>
    <w:pPr>
      <w:ind w:left="1920"/>
    </w:pPr>
  </w:style>
  <w:style w:type="paragraph" w:styleId="Zitat">
    <w:name w:val="Quote"/>
    <w:basedOn w:val="Standard"/>
    <w:next w:val="Standard"/>
    <w:link w:val="ZitatZchn"/>
    <w:uiPriority w:val="29"/>
    <w:qFormat/>
    <w:rsid w:val="003859D9"/>
    <w:rPr>
      <w:i/>
      <w:iCs/>
      <w:color w:val="000000"/>
    </w:rPr>
  </w:style>
  <w:style w:type="character" w:customStyle="1" w:styleId="ZitatZchn">
    <w:name w:val="Zitat Zchn"/>
    <w:link w:val="Zitat"/>
    <w:uiPriority w:val="29"/>
    <w:rsid w:val="003859D9"/>
    <w:rPr>
      <w:i/>
      <w:iCs/>
      <w:color w:val="000000"/>
      <w:sz w:val="24"/>
      <w:szCs w:val="24"/>
    </w:rPr>
  </w:style>
  <w:style w:type="paragraph" w:customStyle="1" w:styleId="Datumszeile">
    <w:name w:val="_Datumszeile"/>
    <w:basedOn w:val="Standard"/>
    <w:autoRedefine/>
    <w:rsid w:val="00135102"/>
    <w:pPr>
      <w:tabs>
        <w:tab w:val="left" w:pos="5426"/>
        <w:tab w:val="right" w:pos="9900"/>
      </w:tabs>
      <w:jc w:val="right"/>
      <w:outlineLvl w:val="0"/>
    </w:pPr>
    <w:rPr>
      <w:rFonts w:ascii="Frutiger 55 Roman" w:hAnsi="Frutiger 55 Roman"/>
      <w:kern w:val="17"/>
      <w:sz w:val="15"/>
      <w:szCs w:val="15"/>
    </w:rPr>
  </w:style>
  <w:style w:type="character" w:styleId="Funotenzeichen">
    <w:name w:val="footnote reference"/>
    <w:basedOn w:val="Absatz-Standardschriftart"/>
    <w:rsid w:val="007833DD"/>
    <w:rPr>
      <w:vertAlign w:val="superscript"/>
    </w:rPr>
  </w:style>
  <w:style w:type="paragraph" w:customStyle="1" w:styleId="Default">
    <w:name w:val="Default"/>
    <w:rsid w:val="000A7D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17D5-ABC5-40EC-962B-AA2DFB70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12464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 Rene</dc:creator>
  <cp:lastModifiedBy>Wenner, Ralf</cp:lastModifiedBy>
  <cp:revision>6</cp:revision>
  <cp:lastPrinted>2020-09-16T06:47:00Z</cp:lastPrinted>
  <dcterms:created xsi:type="dcterms:W3CDTF">2020-02-17T12:00:00Z</dcterms:created>
  <dcterms:modified xsi:type="dcterms:W3CDTF">2020-11-05T08:14:00Z</dcterms:modified>
</cp:coreProperties>
</file>