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8A3450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8A3450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8A3450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8A345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8A345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8A3450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8A345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8A345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8A345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8A3450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8A3450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8A3450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18A8" w14:textId="77777777" w:rsidR="00D545C2" w:rsidRDefault="00D545C2" w:rsidP="00084695">
      <w:pPr>
        <w:spacing w:line="240" w:lineRule="auto"/>
      </w:pPr>
      <w:r>
        <w:separator/>
      </w:r>
    </w:p>
  </w:endnote>
  <w:endnote w:type="continuationSeparator" w:id="0">
    <w:p w14:paraId="24BD0CD4" w14:textId="77777777" w:rsidR="00D545C2" w:rsidRDefault="00D545C2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7807" w14:textId="77777777" w:rsidR="00D545C2" w:rsidRDefault="00D545C2" w:rsidP="00084695">
      <w:pPr>
        <w:spacing w:line="240" w:lineRule="auto"/>
      </w:pPr>
      <w:r>
        <w:separator/>
      </w:r>
    </w:p>
  </w:footnote>
  <w:footnote w:type="continuationSeparator" w:id="0">
    <w:p w14:paraId="39CA7B2D" w14:textId="77777777" w:rsidR="00D545C2" w:rsidRDefault="00D545C2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345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3A5531C1EB24FBF809E1432DBF58B" ma:contentTypeVersion="15" ma:contentTypeDescription="Ein neues Dokument erstellen." ma:contentTypeScope="" ma:versionID="dc63d9778f026925c2f57a7b048015e7">
  <xsd:schema xmlns:xsd="http://www.w3.org/2001/XMLSchema" xmlns:xs="http://www.w3.org/2001/XMLSchema" xmlns:p="http://schemas.microsoft.com/office/2006/metadata/properties" xmlns:ns2="4e4c583e-eef2-43d1-a772-ef49db383bc3" xmlns:ns3="43468cde-11a2-4a47-813a-4aded6632614" targetNamespace="http://schemas.microsoft.com/office/2006/metadata/properties" ma:root="true" ma:fieldsID="866baf0688500a9650c93476115ef6db" ns2:_="" ns3:_="">
    <xsd:import namespace="4e4c583e-eef2-43d1-a772-ef49db383bc3"/>
    <xsd:import namespace="43468cde-11a2-4a47-813a-4aded66326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c583e-eef2-43d1-a772-ef49db383b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ab8c52ec-fe05-4e43-a800-9cc1b709ec74}" ma:internalName="TaxCatchAll" ma:showField="CatchAllData" ma:web="4e4c583e-eef2-43d1-a772-ef49db383b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68cde-11a2-4a47-813a-4aded6632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c583e-eef2-43d1-a772-ef49db383bc3" xsi:nil="true"/>
    <lcf76f155ced4ddcb4097134ff3c332f xmlns="43468cde-11a2-4a47-813a-4aded6632614">
      <Terms xmlns="http://schemas.microsoft.com/office/infopath/2007/PartnerControls"/>
    </lcf76f155ced4ddcb4097134ff3c332f>
    <_dlc_DocId xmlns="4e4c583e-eef2-43d1-a772-ef49db383bc3">V272464D75TV-169741260-6291</_dlc_DocId>
    <_dlc_DocIdUrl xmlns="4e4c583e-eef2-43d1-a772-ef49db383bc3">
      <Url>https://derreservistenverband.sharepoint.com/sites/GS-Minden/_layouts/15/DocIdRedir.aspx?ID=V272464D75TV-169741260-6291</Url>
      <Description>V272464D75TV-169741260-6291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A442F-2A44-4943-AE3C-1E5D222D7F3E}"/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908e5675-047d-4f1c-bfbd-84ff13ffbad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76cbfff-7cd6-4092-a577-08ddc75bab1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62401C-2359-43D0-99F5-F81DF44DA6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73AA61-67BB-4385-BB73-6675FA31D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11788</Characters>
  <Application>Microsoft Office Word</Application>
  <DocSecurity>4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Rösler, Nicole</cp:lastModifiedBy>
  <cp:revision>2</cp:revision>
  <cp:lastPrinted>2024-11-04T12:12:00Z</cp:lastPrinted>
  <dcterms:created xsi:type="dcterms:W3CDTF">2024-11-06T13:59:00Z</dcterms:created>
  <dcterms:modified xsi:type="dcterms:W3CDTF">2024-11-06T13:59:00Z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0x01010077E3A5531C1EB24FBF809E1432DBF58B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f4574e9a-0611-4784-bb7e-eadd6594d248</vt:lpwstr>
  </property>
  <property fmtid="{D5CDD505-2E9C-101B-9397-08002B2CF9AE}" pid="14" name="MediaServiceImageTags">
    <vt:lpwstr/>
  </property>
</Properties>
</file>